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A23E2">
        <w:rPr>
          <w:b/>
          <w:i/>
          <w:noProof/>
          <w:sz w:val="28"/>
        </w:rPr>
        <w:t>2898</w:t>
      </w:r>
      <w:r w:rsidR="00934147" w:rsidRPr="0093414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E13E3D">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23E2" w:rsidP="00E13E3D">
            <w:pPr>
              <w:pStyle w:val="CRCoverPage"/>
              <w:spacing w:after="0"/>
              <w:jc w:val="center"/>
              <w:rPr>
                <w:noProof/>
              </w:rPr>
            </w:pPr>
            <w:r>
              <w:rPr>
                <w:b/>
                <w:noProof/>
                <w:sz w:val="28"/>
              </w:rPr>
              <w:t>1183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E077BA">
            <w:pPr>
              <w:pStyle w:val="CRCoverPage"/>
              <w:spacing w:after="0"/>
              <w:jc w:val="center"/>
              <w:rPr>
                <w:noProof/>
                <w:sz w:val="28"/>
              </w:rPr>
            </w:pPr>
            <w:r>
              <w:rPr>
                <w:b/>
                <w:noProof/>
                <w:sz w:val="28"/>
              </w:rPr>
              <w:t>16.</w:t>
            </w:r>
            <w:r w:rsidR="00E077BA">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23E2" w:rsidP="00E077BA">
            <w:pPr>
              <w:pStyle w:val="CRCoverPage"/>
              <w:spacing w:after="0"/>
              <w:ind w:left="100"/>
              <w:rPr>
                <w:noProof/>
              </w:rPr>
            </w:pPr>
            <w:r w:rsidRPr="00AA23E2">
              <w:t>Addition of inter-frequency measurements configuration for FR1 NR SA BFD and RLM test cases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077B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4A220A" w:rsidRDefault="003D4A19" w:rsidP="00AA23E2">
            <w:pPr>
              <w:pStyle w:val="CRCoverPage"/>
              <w:spacing w:after="0"/>
              <w:ind w:left="100"/>
            </w:pPr>
            <w:r w:rsidRPr="004A220A">
              <w:rPr>
                <w:rFonts w:hint="eastAsia"/>
                <w:noProof/>
                <w:lang w:eastAsia="zh-CN"/>
              </w:rPr>
              <w:t>1,</w:t>
            </w:r>
            <w:r w:rsidRPr="004A220A">
              <w:rPr>
                <w:noProof/>
                <w:lang w:eastAsia="zh-CN"/>
              </w:rPr>
              <w:t xml:space="preserve"> </w:t>
            </w:r>
            <w:r w:rsidR="001678BA">
              <w:rPr>
                <w:noProof/>
                <w:lang w:eastAsia="zh-CN"/>
              </w:rPr>
              <w:t xml:space="preserve">According to 38.133, </w:t>
            </w:r>
            <w:r w:rsidR="001678BA">
              <w:t xml:space="preserve">In several RLM </w:t>
            </w:r>
            <w:r w:rsidR="001678BA">
              <w:rPr>
                <w:rFonts w:hint="eastAsia"/>
                <w:lang w:eastAsia="zh-CN"/>
              </w:rPr>
              <w:t>a</w:t>
            </w:r>
            <w:r w:rsidR="001678BA">
              <w:rPr>
                <w:lang w:eastAsia="zh-CN"/>
              </w:rPr>
              <w:t>nd BFD test cases inter-frequency measurements are configured to verify UE behaviours when RLM</w:t>
            </w:r>
            <w:r w:rsidR="001678BA">
              <w:rPr>
                <w:rFonts w:hint="eastAsia"/>
                <w:lang w:eastAsia="zh-CN"/>
              </w:rPr>
              <w:t>/</w:t>
            </w:r>
            <w:r w:rsidR="001678BA">
              <w:rPr>
                <w:lang w:eastAsia="zh-CN"/>
              </w:rPr>
              <w:t>BFD-RS are overlapped with MG. However, inter-frequency measurements related configuration are missing in these TCs in 38.533.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4A220A" w:rsidRDefault="003D4A19" w:rsidP="001678BA">
            <w:pPr>
              <w:pStyle w:val="CRCoverPage"/>
              <w:spacing w:after="0"/>
              <w:ind w:left="100"/>
              <w:rPr>
                <w:lang w:eastAsia="zh-CN"/>
              </w:rPr>
            </w:pPr>
            <w:r w:rsidRPr="004A220A">
              <w:rPr>
                <w:rFonts w:hint="eastAsia"/>
                <w:noProof/>
                <w:lang w:eastAsia="zh-CN"/>
              </w:rPr>
              <w:t>1</w:t>
            </w:r>
            <w:r w:rsidR="00DE579A">
              <w:rPr>
                <w:noProof/>
                <w:lang w:eastAsia="zh-CN"/>
              </w:rPr>
              <w:t>.</w:t>
            </w:r>
            <w:r w:rsidRPr="004A220A">
              <w:rPr>
                <w:noProof/>
                <w:lang w:eastAsia="zh-CN"/>
              </w:rPr>
              <w:t xml:space="preserve"> </w:t>
            </w:r>
            <w:r w:rsidR="001678BA">
              <w:rPr>
                <w:lang w:eastAsia="zh-CN"/>
              </w:rPr>
              <w:t>Inter-frequency measurements related configuration are added in BFD/RLM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678BA" w:rsidP="00DE579A">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26857">
            <w:pPr>
              <w:pStyle w:val="CRCoverPage"/>
              <w:spacing w:after="0"/>
              <w:ind w:left="100"/>
              <w:rPr>
                <w:noProof/>
                <w:lang w:eastAsia="zh-CN"/>
              </w:rPr>
            </w:pPr>
            <w:r>
              <w:rPr>
                <w:rFonts w:hint="eastAsia"/>
                <w:noProof/>
                <w:lang w:eastAsia="zh-CN"/>
              </w:rPr>
              <w:t>6</w:t>
            </w:r>
            <w:r>
              <w:rPr>
                <w:noProof/>
                <w:lang w:eastAsia="zh-CN"/>
              </w:rPr>
              <w:t>.5.1.1, 6.5.1.3, 6.5.1.5, 6.5.1.8, 6.5.5.1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34147">
            <w:pPr>
              <w:pStyle w:val="CRCoverPage"/>
              <w:spacing w:after="0"/>
              <w:ind w:left="100"/>
              <w:rPr>
                <w:noProof/>
                <w:lang w:eastAsia="zh-CN"/>
              </w:rPr>
            </w:pPr>
            <w:r w:rsidRPr="00934147">
              <w:rPr>
                <w:rFonts w:hint="eastAsia"/>
                <w:noProof/>
                <w:highlight w:val="yellow"/>
                <w:lang w:eastAsia="zh-CN"/>
              </w:rPr>
              <w:t>1</w:t>
            </w:r>
            <w:r w:rsidRPr="00934147">
              <w:rPr>
                <w:noProof/>
                <w:highlight w:val="yellow"/>
                <w:lang w:eastAsia="zh-CN"/>
              </w:rPr>
              <w:t>st revision:</w:t>
            </w:r>
          </w:p>
          <w:p w:rsidR="00934147" w:rsidRDefault="00934147">
            <w:pPr>
              <w:pStyle w:val="CRCoverPage"/>
              <w:spacing w:after="0"/>
              <w:ind w:left="100"/>
              <w:rPr>
                <w:noProof/>
                <w:lang w:eastAsia="zh-CN"/>
              </w:rPr>
            </w:pPr>
            <w:r>
              <w:rPr>
                <w:noProof/>
                <w:lang w:eastAsia="zh-CN"/>
              </w:rPr>
              <w:t>H.3.5.-10 is removed to avoid overlapping of message contents.</w:t>
            </w:r>
          </w:p>
          <w:p w:rsidR="00934147" w:rsidRDefault="00934147">
            <w:pPr>
              <w:pStyle w:val="CRCoverPage"/>
              <w:spacing w:after="0"/>
              <w:ind w:left="100"/>
              <w:rPr>
                <w:noProof/>
                <w:lang w:eastAsia="zh-CN"/>
              </w:rPr>
            </w:pPr>
            <w:r>
              <w:rPr>
                <w:noProof/>
                <w:lang w:eastAsia="zh-CN"/>
              </w:rPr>
              <w:t>test procedure is updated.</w:t>
            </w:r>
          </w:p>
          <w:p w:rsidR="00E822A1" w:rsidRPr="004A220A" w:rsidRDefault="00E822A1">
            <w:pPr>
              <w:pStyle w:val="CRCoverPage"/>
              <w:spacing w:after="0"/>
              <w:ind w:left="100"/>
              <w:rPr>
                <w:noProof/>
                <w:lang w:eastAsia="zh-CN"/>
              </w:rPr>
            </w:pPr>
            <w:r>
              <w:rPr>
                <w:noProof/>
                <w:lang w:eastAsia="zh-CN"/>
              </w:rPr>
              <w:t>Change to RLM TCs are reversed since they are merged into CR R5-212723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6A03" w:rsidRDefault="000D6A03" w:rsidP="000D6A0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w:t>
      </w:r>
      <w:r w:rsidRPr="00F92638">
        <w:rPr>
          <w:b/>
          <w:noProof/>
          <w:color w:val="00B0F0"/>
        </w:rPr>
        <w:t>&gt;</w:t>
      </w:r>
    </w:p>
    <w:p w:rsidR="005106F7" w:rsidRPr="00585B98" w:rsidRDefault="005106F7" w:rsidP="005106F7">
      <w:pPr>
        <w:pStyle w:val="4"/>
      </w:pPr>
      <w:r w:rsidRPr="00585B98">
        <w:t>6.5.5.1</w:t>
      </w:r>
      <w:r w:rsidRPr="00585B98">
        <w:tab/>
        <w:t>NR SA FR1 SSB-based beam failure detection and link recovery in non-DRX</w:t>
      </w:r>
    </w:p>
    <w:p w:rsidR="005106F7" w:rsidRPr="00585B98" w:rsidRDefault="005106F7" w:rsidP="005106F7">
      <w:pPr>
        <w:pStyle w:val="H6"/>
      </w:pPr>
      <w:r w:rsidRPr="00585B98">
        <w:t>6.5.5.1.1</w:t>
      </w:r>
      <w:r w:rsidRPr="00585B98">
        <w:tab/>
        <w:t>Test purpose</w:t>
      </w:r>
    </w:p>
    <w:p w:rsidR="005106F7" w:rsidRPr="00585B98" w:rsidRDefault="005106F7" w:rsidP="005106F7">
      <w:r w:rsidRPr="00585B98">
        <w:t>The purpose of this test is to verify that the UE properly detects SSB-based beam failure in the set q</w:t>
      </w:r>
      <w:r w:rsidRPr="00585B98">
        <w:rPr>
          <w:vertAlign w:val="subscript"/>
        </w:rPr>
        <w:t>0</w:t>
      </w:r>
      <w:r w:rsidRPr="00585B98">
        <w:t xml:space="preserve"> configured for a serving cell and that the UE performs correct SSB-based link recovery based on beam candidate set q</w:t>
      </w:r>
      <w:r w:rsidRPr="00585B98">
        <w:rPr>
          <w:vertAlign w:val="subscript"/>
        </w:rPr>
        <w:t>1</w:t>
      </w:r>
      <w:r w:rsidRPr="00585B98">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rsidR="005106F7" w:rsidRPr="00585B98" w:rsidRDefault="005106F7" w:rsidP="005106F7">
      <w:pPr>
        <w:pStyle w:val="H6"/>
      </w:pPr>
      <w:r w:rsidRPr="00585B98">
        <w:t>6.5.5.1.2</w:t>
      </w:r>
      <w:r w:rsidRPr="00585B98">
        <w:tab/>
        <w:t>Test applicability</w:t>
      </w:r>
    </w:p>
    <w:p w:rsidR="005106F7" w:rsidRPr="00585B98" w:rsidRDefault="005106F7" w:rsidP="005106F7">
      <w:pPr>
        <w:rPr>
          <w:rFonts w:cs="v4.2.0"/>
        </w:rPr>
      </w:pPr>
      <w:r w:rsidRPr="00585B98">
        <w:rPr>
          <w:rFonts w:cs="v4.2.0"/>
        </w:rPr>
        <w:t>This test applies to all types of NR UE release 15 onwards.</w:t>
      </w:r>
    </w:p>
    <w:p w:rsidR="005106F7" w:rsidRPr="00585B98" w:rsidRDefault="005106F7" w:rsidP="005106F7">
      <w:pPr>
        <w:pStyle w:val="H6"/>
      </w:pPr>
      <w:r w:rsidRPr="00585B98">
        <w:t>6.5.5.1.3</w:t>
      </w:r>
      <w:r w:rsidRPr="00585B98">
        <w:tab/>
        <w:t>Minimum conformance requirements</w:t>
      </w:r>
    </w:p>
    <w:p w:rsidR="005106F7" w:rsidRPr="00585B98" w:rsidRDefault="005106F7" w:rsidP="005106F7">
      <w:pPr>
        <w:rPr>
          <w:lang w:eastAsia="sv-SE"/>
        </w:rPr>
      </w:pPr>
      <w:r w:rsidRPr="00585B98">
        <w:rPr>
          <w:lang w:eastAsia="sv-SE"/>
        </w:rPr>
        <w:t>The minimum conformance requirements are specified in clause 6.5.5.0.1.</w:t>
      </w:r>
    </w:p>
    <w:p w:rsidR="005106F7" w:rsidRPr="00585B98" w:rsidRDefault="005106F7" w:rsidP="005106F7">
      <w:pPr>
        <w:rPr>
          <w:lang w:eastAsia="sv-SE"/>
        </w:rPr>
      </w:pPr>
      <w:r w:rsidRPr="00585B98">
        <w:rPr>
          <w:lang w:eastAsia="sv-SE"/>
        </w:rPr>
        <w:t>The normative reference for this requirement is TS 38.133 [6] clause A.6.5.5.1.</w:t>
      </w:r>
    </w:p>
    <w:p w:rsidR="005106F7" w:rsidRPr="00585B98" w:rsidRDefault="005106F7" w:rsidP="005106F7">
      <w:pPr>
        <w:pStyle w:val="H6"/>
      </w:pPr>
      <w:r w:rsidRPr="00585B98">
        <w:t>6.5.5.1.4</w:t>
      </w:r>
      <w:r w:rsidRPr="00585B98">
        <w:tab/>
        <w:t>Test description</w:t>
      </w:r>
    </w:p>
    <w:p w:rsidR="005106F7" w:rsidRPr="00585B98" w:rsidRDefault="005106F7" w:rsidP="005106F7">
      <w:r w:rsidRPr="00585B98">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rsidR="005106F7" w:rsidRPr="00585B98" w:rsidRDefault="005106F7" w:rsidP="005106F7">
      <w:pPr>
        <w:pStyle w:val="TH"/>
      </w:pPr>
      <w:r w:rsidRPr="00585B98">
        <w:object w:dxaOrig="636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8pt;height:132pt" o:ole="">
            <v:imagedata r:id="rId12" o:title=""/>
          </v:shape>
          <o:OLEObject Type="Embed" ProgID="Visio.Drawing.15" ShapeID="_x0000_i1033" DrawAspect="Content" ObjectID="_1683141474" r:id="rId13"/>
        </w:object>
      </w:r>
    </w:p>
    <w:p w:rsidR="005106F7" w:rsidRPr="00585B98" w:rsidRDefault="005106F7" w:rsidP="005106F7">
      <w:pPr>
        <w:pStyle w:val="TF"/>
        <w:rPr>
          <w:b w:val="0"/>
        </w:rPr>
      </w:pPr>
      <w:r w:rsidRPr="00585B98">
        <w:t>Figure 6.5.5.1.4-1: SNR and L1-RSRP variation for NR SA FR1 SSB-based beam failure detection and link recovery in non-DRX mode</w:t>
      </w:r>
    </w:p>
    <w:p w:rsidR="005106F7" w:rsidRPr="00585B98" w:rsidRDefault="005106F7" w:rsidP="005106F7"/>
    <w:p w:rsidR="005106F7" w:rsidRPr="00585B98" w:rsidRDefault="005106F7" w:rsidP="005106F7">
      <w:pPr>
        <w:pStyle w:val="H6"/>
      </w:pPr>
      <w:r w:rsidRPr="00585B98">
        <w:t>6.5.5.1.4.1</w:t>
      </w:r>
      <w:r w:rsidRPr="00585B98">
        <w:tab/>
        <w:t>Initial conditions</w:t>
      </w:r>
    </w:p>
    <w:p w:rsidR="005106F7" w:rsidRPr="00585B98" w:rsidRDefault="005106F7" w:rsidP="005106F7">
      <w:pPr>
        <w:rPr>
          <w:lang w:eastAsia="sv-SE"/>
        </w:rPr>
      </w:pPr>
      <w:r w:rsidRPr="00585B98">
        <w:rPr>
          <w:lang w:eastAsia="sv-SE"/>
        </w:rPr>
        <w:t>This test shall be tested using any of the test configurations in Table 6.5.5.1.4.1-1.</w:t>
      </w:r>
    </w:p>
    <w:p w:rsidR="005106F7" w:rsidRPr="00585B98" w:rsidRDefault="005106F7" w:rsidP="005106F7">
      <w:pPr>
        <w:pStyle w:val="TH"/>
      </w:pPr>
      <w:r w:rsidRPr="00585B98">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06F7" w:rsidRPr="00585B98" w:rsidTr="005106F7">
        <w:trPr>
          <w:trHeight w:val="267"/>
          <w:jc w:val="center"/>
        </w:trPr>
        <w:tc>
          <w:tcPr>
            <w:tcW w:w="2265" w:type="dxa"/>
            <w:shd w:val="clear" w:color="auto" w:fill="auto"/>
          </w:tcPr>
          <w:p w:rsidR="005106F7" w:rsidRPr="00585B98" w:rsidRDefault="005106F7" w:rsidP="005106F7">
            <w:pPr>
              <w:pStyle w:val="TAH"/>
            </w:pPr>
            <w:r w:rsidRPr="00585B98">
              <w:t>Configuration</w:t>
            </w:r>
          </w:p>
        </w:tc>
        <w:tc>
          <w:tcPr>
            <w:tcW w:w="6905" w:type="dxa"/>
            <w:shd w:val="clear" w:color="auto" w:fill="auto"/>
          </w:tcPr>
          <w:p w:rsidR="005106F7" w:rsidRPr="00585B98" w:rsidRDefault="005106F7" w:rsidP="005106F7">
            <w:pPr>
              <w:pStyle w:val="TAH"/>
            </w:pPr>
            <w:r w:rsidRPr="00585B98">
              <w:t>Description</w:t>
            </w:r>
          </w:p>
        </w:tc>
      </w:tr>
      <w:tr w:rsidR="005106F7" w:rsidRPr="00585B98" w:rsidTr="005106F7">
        <w:trPr>
          <w:trHeight w:val="270"/>
          <w:jc w:val="center"/>
        </w:trPr>
        <w:tc>
          <w:tcPr>
            <w:tcW w:w="2265" w:type="dxa"/>
            <w:shd w:val="clear" w:color="auto" w:fill="auto"/>
          </w:tcPr>
          <w:p w:rsidR="005106F7" w:rsidRPr="00585B98" w:rsidRDefault="005106F7" w:rsidP="005106F7">
            <w:pPr>
              <w:pStyle w:val="TAL"/>
            </w:pPr>
            <w:r w:rsidRPr="00585B98">
              <w:t>6.5.5.1-1</w:t>
            </w:r>
          </w:p>
        </w:tc>
        <w:tc>
          <w:tcPr>
            <w:tcW w:w="6905" w:type="dxa"/>
            <w:shd w:val="clear" w:color="auto" w:fill="auto"/>
          </w:tcPr>
          <w:p w:rsidR="005106F7" w:rsidRPr="00585B98" w:rsidRDefault="005106F7" w:rsidP="005106F7">
            <w:pPr>
              <w:pStyle w:val="TAL"/>
            </w:pPr>
            <w:r w:rsidRPr="00585B98">
              <w:t>FDD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6.5.5.1-2</w:t>
            </w:r>
          </w:p>
        </w:tc>
        <w:tc>
          <w:tcPr>
            <w:tcW w:w="6905" w:type="dxa"/>
            <w:shd w:val="clear" w:color="auto" w:fill="auto"/>
          </w:tcPr>
          <w:p w:rsidR="005106F7" w:rsidRPr="00585B98" w:rsidRDefault="005106F7" w:rsidP="005106F7">
            <w:pPr>
              <w:pStyle w:val="TAL"/>
            </w:pPr>
            <w:r w:rsidRPr="00585B98">
              <w:t>TDD duplex mode, 15 kHz SSB SCS, 10MHz bandwidth</w:t>
            </w:r>
          </w:p>
        </w:tc>
      </w:tr>
      <w:tr w:rsidR="005106F7" w:rsidRPr="00585B98" w:rsidTr="005106F7">
        <w:trPr>
          <w:trHeight w:val="267"/>
          <w:jc w:val="center"/>
        </w:trPr>
        <w:tc>
          <w:tcPr>
            <w:tcW w:w="2265" w:type="dxa"/>
            <w:shd w:val="clear" w:color="auto" w:fill="auto"/>
          </w:tcPr>
          <w:p w:rsidR="005106F7" w:rsidRPr="00585B98" w:rsidRDefault="005106F7" w:rsidP="005106F7">
            <w:pPr>
              <w:pStyle w:val="TAL"/>
            </w:pPr>
            <w:r w:rsidRPr="00585B98">
              <w:t>6.5.5.1-3</w:t>
            </w:r>
          </w:p>
        </w:tc>
        <w:tc>
          <w:tcPr>
            <w:tcW w:w="6905" w:type="dxa"/>
            <w:shd w:val="clear" w:color="auto" w:fill="auto"/>
          </w:tcPr>
          <w:p w:rsidR="005106F7" w:rsidRPr="00585B98" w:rsidRDefault="005106F7" w:rsidP="005106F7">
            <w:pPr>
              <w:pStyle w:val="TAL"/>
            </w:pPr>
            <w:r w:rsidRPr="00585B98">
              <w:t>TDD duplex mode, 30 kHz SSB SCS, 40MHz bandwidth</w:t>
            </w:r>
          </w:p>
        </w:tc>
      </w:tr>
      <w:tr w:rsidR="005106F7" w:rsidRPr="00585B98" w:rsidTr="005106F7">
        <w:trPr>
          <w:trHeight w:val="267"/>
          <w:jc w:val="center"/>
        </w:trPr>
        <w:tc>
          <w:tcPr>
            <w:tcW w:w="9170" w:type="dxa"/>
            <w:gridSpan w:val="2"/>
            <w:shd w:val="clear" w:color="auto" w:fill="auto"/>
          </w:tcPr>
          <w:p w:rsidR="005106F7" w:rsidRPr="00585B98" w:rsidRDefault="005106F7" w:rsidP="005106F7">
            <w:pPr>
              <w:pStyle w:val="TAN"/>
            </w:pPr>
            <w:r w:rsidRPr="00585B98">
              <w:t>Note:</w:t>
            </w:r>
            <w:r w:rsidRPr="00585B98">
              <w:tab/>
              <w:t>The UE is only required to pass in one of the supported test configurations in FR1</w:t>
            </w:r>
          </w:p>
        </w:tc>
      </w:tr>
    </w:tbl>
    <w:p w:rsidR="005106F7" w:rsidRPr="00585B98" w:rsidRDefault="005106F7" w:rsidP="005106F7">
      <w:pPr>
        <w:rPr>
          <w:lang w:eastAsia="sv-SE"/>
        </w:rPr>
      </w:pPr>
    </w:p>
    <w:p w:rsidR="005106F7" w:rsidRPr="00585B98" w:rsidRDefault="005106F7" w:rsidP="005106F7">
      <w:pPr>
        <w:rPr>
          <w:lang w:eastAsia="sv-SE"/>
        </w:rPr>
      </w:pPr>
      <w:r w:rsidRPr="00585B98">
        <w:rPr>
          <w:lang w:eastAsia="sv-SE"/>
        </w:rPr>
        <w:t>Configure the test equipment and the DUT according to the parameters in Table 6.5.5.1.4.1-2.</w:t>
      </w:r>
    </w:p>
    <w:p w:rsidR="005106F7" w:rsidRPr="00585B98" w:rsidRDefault="005106F7" w:rsidP="005106F7">
      <w:pPr>
        <w:pStyle w:val="TH"/>
      </w:pPr>
      <w:r w:rsidRPr="00585B98">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06F7" w:rsidRPr="00585B98" w:rsidTr="005106F7">
        <w:trPr>
          <w:jc w:val="center"/>
        </w:trPr>
        <w:tc>
          <w:tcPr>
            <w:tcW w:w="1701" w:type="dxa"/>
            <w:shd w:val="clear" w:color="auto" w:fill="auto"/>
          </w:tcPr>
          <w:p w:rsidR="005106F7" w:rsidRPr="00585B98" w:rsidRDefault="005106F7" w:rsidP="005106F7">
            <w:pPr>
              <w:pStyle w:val="TAH"/>
            </w:pPr>
            <w:r w:rsidRPr="00585B98">
              <w:t>Parameter</w:t>
            </w:r>
          </w:p>
        </w:tc>
        <w:tc>
          <w:tcPr>
            <w:tcW w:w="3943" w:type="dxa"/>
            <w:gridSpan w:val="2"/>
            <w:shd w:val="clear" w:color="auto" w:fill="auto"/>
          </w:tcPr>
          <w:p w:rsidR="005106F7" w:rsidRPr="00585B98" w:rsidRDefault="005106F7" w:rsidP="005106F7">
            <w:pPr>
              <w:pStyle w:val="TAH"/>
            </w:pPr>
            <w:r w:rsidRPr="00585B98">
              <w:t>Value</w:t>
            </w:r>
          </w:p>
        </w:tc>
        <w:tc>
          <w:tcPr>
            <w:tcW w:w="3961" w:type="dxa"/>
          </w:tcPr>
          <w:p w:rsidR="005106F7" w:rsidRPr="00585B98" w:rsidRDefault="005106F7" w:rsidP="005106F7">
            <w:pPr>
              <w:pStyle w:val="TAH"/>
            </w:pPr>
            <w:r w:rsidRPr="00585B98">
              <w:t>Comment</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environment</w:t>
            </w:r>
          </w:p>
        </w:tc>
        <w:tc>
          <w:tcPr>
            <w:tcW w:w="3943" w:type="dxa"/>
            <w:gridSpan w:val="2"/>
            <w:shd w:val="clear" w:color="auto" w:fill="auto"/>
          </w:tcPr>
          <w:p w:rsidR="005106F7" w:rsidRPr="00585B98" w:rsidRDefault="005106F7" w:rsidP="005106F7">
            <w:pPr>
              <w:pStyle w:val="TAL"/>
            </w:pPr>
            <w:r w:rsidRPr="00585B98">
              <w:t>NC</w:t>
            </w:r>
          </w:p>
        </w:tc>
        <w:tc>
          <w:tcPr>
            <w:tcW w:w="3961" w:type="dxa"/>
          </w:tcPr>
          <w:p w:rsidR="005106F7" w:rsidRPr="00585B98" w:rsidRDefault="005106F7" w:rsidP="005106F7">
            <w:pPr>
              <w:pStyle w:val="TAL"/>
            </w:pPr>
            <w:r w:rsidRPr="00585B98">
              <w:t>As specified in TS 38.508-1 [14] clause 4.1.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Test frequencies</w:t>
            </w:r>
          </w:p>
        </w:tc>
        <w:tc>
          <w:tcPr>
            <w:tcW w:w="7904" w:type="dxa"/>
            <w:gridSpan w:val="3"/>
            <w:shd w:val="clear" w:color="auto" w:fill="auto"/>
          </w:tcPr>
          <w:p w:rsidR="005106F7" w:rsidRPr="00585B98" w:rsidRDefault="005106F7" w:rsidP="005106F7">
            <w:pPr>
              <w:pStyle w:val="TAL"/>
            </w:pPr>
            <w:r w:rsidRPr="00585B98">
              <w:t>As specified in Annex E, table E.4-1 and TS 38.508-1 [14] clause 4.3.1 and 4.4.2.</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Channel bandwidth</w:t>
            </w:r>
          </w:p>
        </w:tc>
        <w:tc>
          <w:tcPr>
            <w:tcW w:w="7904" w:type="dxa"/>
            <w:gridSpan w:val="3"/>
            <w:shd w:val="clear" w:color="auto" w:fill="auto"/>
          </w:tcPr>
          <w:p w:rsidR="005106F7" w:rsidRPr="00585B98" w:rsidRDefault="005106F7" w:rsidP="005106F7">
            <w:pPr>
              <w:pStyle w:val="TAL"/>
            </w:pPr>
            <w:r w:rsidRPr="00585B98">
              <w:t>As specified by the test configuration selected from Table 6.5.5.1.4.1-1.</w:t>
            </w: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Propagation conditions</w:t>
            </w:r>
          </w:p>
        </w:tc>
        <w:tc>
          <w:tcPr>
            <w:tcW w:w="3943" w:type="dxa"/>
            <w:gridSpan w:val="2"/>
            <w:shd w:val="clear" w:color="auto" w:fill="auto"/>
          </w:tcPr>
          <w:p w:rsidR="005106F7" w:rsidRPr="00585B98" w:rsidRDefault="005106F7" w:rsidP="005106F7">
            <w:pPr>
              <w:pStyle w:val="TAL"/>
            </w:pPr>
            <w:r w:rsidRPr="00585B98">
              <w:t>AWGN</w:t>
            </w:r>
          </w:p>
        </w:tc>
        <w:tc>
          <w:tcPr>
            <w:tcW w:w="3961" w:type="dxa"/>
          </w:tcPr>
          <w:p w:rsidR="005106F7" w:rsidRPr="00585B98" w:rsidRDefault="005106F7" w:rsidP="005106F7">
            <w:pPr>
              <w:pStyle w:val="TAL"/>
            </w:pPr>
            <w:r w:rsidRPr="00585B98">
              <w:t>As specified in Annex C.2.2.</w:t>
            </w:r>
          </w:p>
        </w:tc>
      </w:tr>
      <w:tr w:rsidR="005106F7" w:rsidRPr="00585B98" w:rsidTr="005106F7">
        <w:trPr>
          <w:trHeight w:val="251"/>
          <w:jc w:val="center"/>
        </w:trPr>
        <w:tc>
          <w:tcPr>
            <w:tcW w:w="1701" w:type="dxa"/>
            <w:vMerge w:val="restart"/>
            <w:shd w:val="clear" w:color="auto" w:fill="auto"/>
          </w:tcPr>
          <w:p w:rsidR="005106F7" w:rsidRPr="00585B98" w:rsidRDefault="005106F7" w:rsidP="005106F7">
            <w:pPr>
              <w:pStyle w:val="TAL"/>
            </w:pPr>
            <w:r w:rsidRPr="00585B98">
              <w:t>Connection Diagram</w:t>
            </w:r>
          </w:p>
        </w:tc>
        <w:tc>
          <w:tcPr>
            <w:tcW w:w="1134" w:type="dxa"/>
            <w:shd w:val="clear" w:color="auto" w:fill="auto"/>
          </w:tcPr>
          <w:p w:rsidR="005106F7" w:rsidRPr="00585B98" w:rsidRDefault="005106F7" w:rsidP="005106F7">
            <w:pPr>
              <w:pStyle w:val="TAL"/>
            </w:pPr>
            <w:r w:rsidRPr="00585B98">
              <w:t>TE Part</w:t>
            </w:r>
          </w:p>
        </w:tc>
        <w:tc>
          <w:tcPr>
            <w:tcW w:w="2809" w:type="dxa"/>
            <w:shd w:val="clear" w:color="auto" w:fill="auto"/>
          </w:tcPr>
          <w:p w:rsidR="005106F7" w:rsidRPr="00585B98" w:rsidRDefault="005106F7" w:rsidP="005106F7">
            <w:pPr>
              <w:pStyle w:val="TAL"/>
            </w:pPr>
            <w:r w:rsidRPr="00585B98">
              <w:t>A.3.1.7.1</w:t>
            </w:r>
          </w:p>
        </w:tc>
        <w:tc>
          <w:tcPr>
            <w:tcW w:w="3961" w:type="dxa"/>
            <w:vMerge w:val="restart"/>
          </w:tcPr>
          <w:p w:rsidR="005106F7" w:rsidRPr="00585B98" w:rsidRDefault="005106F7" w:rsidP="005106F7">
            <w:pPr>
              <w:pStyle w:val="TAL"/>
            </w:pPr>
            <w:r w:rsidRPr="00585B98">
              <w:t>As specified in TS 38.508-1 [14] Annex A.</w:t>
            </w:r>
          </w:p>
        </w:tc>
      </w:tr>
      <w:tr w:rsidR="005106F7" w:rsidRPr="00585B98" w:rsidTr="005106F7">
        <w:trPr>
          <w:trHeight w:val="250"/>
          <w:jc w:val="center"/>
        </w:trPr>
        <w:tc>
          <w:tcPr>
            <w:tcW w:w="1701" w:type="dxa"/>
            <w:vMerge/>
            <w:shd w:val="clear" w:color="auto" w:fill="auto"/>
          </w:tcPr>
          <w:p w:rsidR="005106F7" w:rsidRPr="00585B98" w:rsidRDefault="005106F7" w:rsidP="005106F7">
            <w:pPr>
              <w:pStyle w:val="TAL"/>
            </w:pPr>
          </w:p>
        </w:tc>
        <w:tc>
          <w:tcPr>
            <w:tcW w:w="1134" w:type="dxa"/>
            <w:shd w:val="clear" w:color="auto" w:fill="auto"/>
          </w:tcPr>
          <w:p w:rsidR="005106F7" w:rsidRPr="00585B98" w:rsidRDefault="005106F7" w:rsidP="005106F7">
            <w:pPr>
              <w:pStyle w:val="TAL"/>
            </w:pPr>
            <w:r w:rsidRPr="00585B98">
              <w:t>DUT Part</w:t>
            </w:r>
          </w:p>
        </w:tc>
        <w:tc>
          <w:tcPr>
            <w:tcW w:w="2809" w:type="dxa"/>
            <w:shd w:val="clear" w:color="auto" w:fill="auto"/>
          </w:tcPr>
          <w:p w:rsidR="005106F7" w:rsidRPr="00585B98" w:rsidRDefault="005106F7" w:rsidP="005106F7">
            <w:pPr>
              <w:pStyle w:val="TAL"/>
            </w:pPr>
            <w:r w:rsidRPr="00585B98">
              <w:t>A.3.2.3.4</w:t>
            </w:r>
          </w:p>
        </w:tc>
        <w:tc>
          <w:tcPr>
            <w:tcW w:w="3961" w:type="dxa"/>
            <w:vMerge/>
          </w:tcPr>
          <w:p w:rsidR="005106F7" w:rsidRPr="00585B98" w:rsidRDefault="005106F7" w:rsidP="005106F7">
            <w:pPr>
              <w:pStyle w:val="TAL"/>
            </w:pPr>
          </w:p>
        </w:tc>
      </w:tr>
      <w:tr w:rsidR="005106F7" w:rsidRPr="00585B98" w:rsidTr="005106F7">
        <w:trPr>
          <w:jc w:val="center"/>
        </w:trPr>
        <w:tc>
          <w:tcPr>
            <w:tcW w:w="1701" w:type="dxa"/>
            <w:shd w:val="clear" w:color="auto" w:fill="auto"/>
          </w:tcPr>
          <w:p w:rsidR="005106F7" w:rsidRPr="00585B98" w:rsidRDefault="005106F7" w:rsidP="005106F7">
            <w:pPr>
              <w:pStyle w:val="TAL"/>
            </w:pPr>
            <w:r w:rsidRPr="00585B98">
              <w:t>Exceptions to connection diagram</w:t>
            </w:r>
          </w:p>
        </w:tc>
        <w:tc>
          <w:tcPr>
            <w:tcW w:w="3943" w:type="dxa"/>
            <w:gridSpan w:val="2"/>
            <w:shd w:val="clear" w:color="auto" w:fill="auto"/>
          </w:tcPr>
          <w:p w:rsidR="005106F7" w:rsidRPr="00585B98" w:rsidRDefault="005106F7" w:rsidP="005106F7">
            <w:pPr>
              <w:pStyle w:val="TAL"/>
            </w:pPr>
            <w:r w:rsidRPr="00585B98">
              <w:t>- Without LTE link</w:t>
            </w:r>
          </w:p>
          <w:p w:rsidR="005106F7" w:rsidRPr="00585B98" w:rsidRDefault="005106F7" w:rsidP="005106F7">
            <w:pPr>
              <w:pStyle w:val="TAL"/>
            </w:pPr>
            <w:r w:rsidRPr="00585B98">
              <w:t>- For 4Rx capable UEs without any 2 Rx RF bands use A.3.2.5.2 for DUT part and A.3.1.8.4 for TE Part</w:t>
            </w:r>
          </w:p>
        </w:tc>
        <w:tc>
          <w:tcPr>
            <w:tcW w:w="3961" w:type="dxa"/>
          </w:tcPr>
          <w:p w:rsidR="005106F7" w:rsidRPr="00585B98" w:rsidRDefault="005106F7" w:rsidP="005106F7">
            <w:pPr>
              <w:pStyle w:val="TAL"/>
            </w:pPr>
          </w:p>
        </w:tc>
      </w:tr>
    </w:tbl>
    <w:p w:rsidR="005106F7" w:rsidRPr="00585B98" w:rsidRDefault="005106F7" w:rsidP="005106F7">
      <w:pPr>
        <w:rPr>
          <w:lang w:eastAsia="sv-SE"/>
        </w:rPr>
      </w:pPr>
    </w:p>
    <w:p w:rsidR="005106F7" w:rsidRPr="00585B98" w:rsidRDefault="005106F7" w:rsidP="005106F7">
      <w:pPr>
        <w:pStyle w:val="B1"/>
      </w:pPr>
      <w:r w:rsidRPr="00585B98">
        <w:t xml:space="preserve">1. The general test parameter settings are set up according to Table 6.5.5.1.4.1-3. </w:t>
      </w:r>
    </w:p>
    <w:p w:rsidR="005106F7" w:rsidRPr="00585B98" w:rsidRDefault="005106F7" w:rsidP="005106F7">
      <w:pPr>
        <w:pStyle w:val="B1"/>
      </w:pPr>
      <w:r w:rsidRPr="00585B98">
        <w:t>2. Message contents are defined in clause 6.5.5.1.4.3.</w:t>
      </w:r>
    </w:p>
    <w:p w:rsidR="005106F7" w:rsidRPr="00585B98" w:rsidRDefault="005106F7" w:rsidP="005106F7">
      <w:pPr>
        <w:pStyle w:val="B1"/>
      </w:pPr>
      <w:r w:rsidRPr="00585B98">
        <w:t>3. There is one NR carrier and one NR cells specified in the test. Cell 1 is the NR cell used for connection setup with the power level set according to Annex C.1.2 and C.1.3 for this test.</w:t>
      </w:r>
    </w:p>
    <w:p w:rsidR="005106F7" w:rsidRPr="00585B98" w:rsidRDefault="005106F7" w:rsidP="005106F7">
      <w:pPr>
        <w:pStyle w:val="TH"/>
      </w:pPr>
      <w:r w:rsidRPr="00585B98">
        <w:rPr>
          <w:rFonts w:cs="v4.2.0"/>
        </w:rPr>
        <w:t xml:space="preserve">Table </w:t>
      </w:r>
      <w:r w:rsidRPr="00585B98">
        <w:t>6.5.5.1.4.1</w:t>
      </w:r>
      <w:r w:rsidRPr="00585B98">
        <w:rPr>
          <w:rFonts w:cs="v4.2.0"/>
        </w:rPr>
        <w:t xml:space="preserve">-3: General test parameters for </w:t>
      </w:r>
      <w:r w:rsidRPr="00585B98">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5106F7" w:rsidRPr="00585B98" w:rsidTr="005106F7">
        <w:trPr>
          <w:trHeight w:val="163"/>
          <w:jc w:val="center"/>
        </w:trPr>
        <w:tc>
          <w:tcPr>
            <w:tcW w:w="2406" w:type="pct"/>
            <w:gridSpan w:val="5"/>
            <w:vMerge w:val="restart"/>
            <w:shd w:val="clear" w:color="auto" w:fill="auto"/>
          </w:tcPr>
          <w:p w:rsidR="005106F7" w:rsidRPr="00585B98" w:rsidRDefault="005106F7" w:rsidP="005106F7">
            <w:pPr>
              <w:pStyle w:val="TAH"/>
            </w:pPr>
            <w:r w:rsidRPr="00585B98">
              <w:t>Parameter</w:t>
            </w:r>
          </w:p>
        </w:tc>
        <w:tc>
          <w:tcPr>
            <w:tcW w:w="479" w:type="pct"/>
            <w:vMerge w:val="restart"/>
            <w:shd w:val="clear" w:color="auto" w:fill="auto"/>
          </w:tcPr>
          <w:p w:rsidR="005106F7" w:rsidRPr="00585B98" w:rsidRDefault="005106F7" w:rsidP="005106F7">
            <w:pPr>
              <w:pStyle w:val="TAH"/>
            </w:pPr>
            <w:r w:rsidRPr="00585B98">
              <w:t>Unit</w:t>
            </w:r>
          </w:p>
        </w:tc>
        <w:tc>
          <w:tcPr>
            <w:tcW w:w="1162" w:type="pct"/>
            <w:shd w:val="clear" w:color="auto" w:fill="auto"/>
          </w:tcPr>
          <w:p w:rsidR="005106F7" w:rsidRPr="00585B98" w:rsidRDefault="005106F7" w:rsidP="005106F7">
            <w:pPr>
              <w:pStyle w:val="TAH"/>
            </w:pPr>
            <w:r w:rsidRPr="00585B98">
              <w:t>Value</w:t>
            </w:r>
          </w:p>
        </w:tc>
        <w:tc>
          <w:tcPr>
            <w:tcW w:w="953" w:type="pct"/>
          </w:tcPr>
          <w:p w:rsidR="005106F7" w:rsidRPr="00585B98" w:rsidRDefault="005106F7" w:rsidP="005106F7">
            <w:pPr>
              <w:pStyle w:val="TAH"/>
            </w:pPr>
            <w:r w:rsidRPr="00585B98">
              <w:t>Comment</w:t>
            </w:r>
          </w:p>
        </w:tc>
      </w:tr>
      <w:tr w:rsidR="005106F7" w:rsidRPr="00585B98" w:rsidTr="005106F7">
        <w:trPr>
          <w:trHeight w:val="402"/>
          <w:jc w:val="center"/>
        </w:trPr>
        <w:tc>
          <w:tcPr>
            <w:tcW w:w="2406" w:type="pct"/>
            <w:gridSpan w:val="5"/>
            <w:vMerge/>
            <w:shd w:val="clear" w:color="auto" w:fill="auto"/>
          </w:tcPr>
          <w:p w:rsidR="005106F7" w:rsidRPr="00585B98" w:rsidRDefault="005106F7" w:rsidP="005106F7">
            <w:pPr>
              <w:pStyle w:val="TAH"/>
            </w:pPr>
          </w:p>
        </w:tc>
        <w:tc>
          <w:tcPr>
            <w:tcW w:w="479" w:type="pct"/>
            <w:vMerge/>
            <w:shd w:val="clear" w:color="auto" w:fill="auto"/>
          </w:tcPr>
          <w:p w:rsidR="005106F7" w:rsidRPr="00585B98" w:rsidRDefault="005106F7" w:rsidP="005106F7">
            <w:pPr>
              <w:pStyle w:val="TAH"/>
            </w:pPr>
          </w:p>
        </w:tc>
        <w:tc>
          <w:tcPr>
            <w:tcW w:w="1162" w:type="pct"/>
            <w:shd w:val="clear" w:color="auto" w:fill="auto"/>
          </w:tcPr>
          <w:p w:rsidR="005106F7" w:rsidRPr="00585B98" w:rsidRDefault="005106F7" w:rsidP="005106F7">
            <w:pPr>
              <w:pStyle w:val="TAH"/>
            </w:pPr>
            <w:r w:rsidRPr="00585B98">
              <w:t>Test 1</w:t>
            </w:r>
          </w:p>
        </w:tc>
        <w:tc>
          <w:tcPr>
            <w:tcW w:w="953" w:type="pct"/>
          </w:tcPr>
          <w:p w:rsidR="005106F7" w:rsidRPr="00585B98" w:rsidRDefault="005106F7" w:rsidP="005106F7">
            <w:pPr>
              <w:pStyle w:val="TAH"/>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 xml:space="preserve">Active </w:t>
            </w:r>
            <w:proofErr w:type="spellStart"/>
            <w:r w:rsidRPr="00585B98">
              <w:t>PSCell</w:t>
            </w:r>
            <w:proofErr w:type="spellEnd"/>
          </w:p>
        </w:tc>
        <w:tc>
          <w:tcPr>
            <w:tcW w:w="479" w:type="pc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Cell 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RF Channel Number</w:t>
            </w:r>
          </w:p>
        </w:tc>
        <w:tc>
          <w:tcPr>
            <w:tcW w:w="479" w:type="pc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92"/>
          <w:jc w:val="center"/>
        </w:trPr>
        <w:tc>
          <w:tcPr>
            <w:tcW w:w="1551" w:type="pct"/>
            <w:gridSpan w:val="4"/>
            <w:vMerge w:val="restart"/>
            <w:shd w:val="clear" w:color="auto" w:fill="auto"/>
          </w:tcPr>
          <w:p w:rsidR="005106F7" w:rsidRPr="00585B98" w:rsidRDefault="005106F7" w:rsidP="005106F7">
            <w:pPr>
              <w:pStyle w:val="TAL"/>
            </w:pPr>
            <w:r w:rsidRPr="00585B98">
              <w:t>Duplex mode</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w:t>
            </w:r>
          </w:p>
        </w:tc>
        <w:tc>
          <w:tcPr>
            <w:tcW w:w="479" w:type="pct"/>
            <w:vMerge w:val="restart"/>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FDD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91"/>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2, 3</w:t>
            </w:r>
          </w:p>
        </w:tc>
        <w:tc>
          <w:tcPr>
            <w:tcW w:w="479" w:type="pct"/>
            <w:vMerge/>
            <w:shd w:val="clear" w:color="auto" w:fill="auto"/>
          </w:tcPr>
          <w:p w:rsidR="005106F7" w:rsidRPr="00585B98" w:rsidRDefault="005106F7" w:rsidP="005106F7">
            <w:pPr>
              <w:keepLines/>
              <w:spacing w:after="0"/>
              <w:jc w:val="center"/>
              <w:rPr>
                <w:rFonts w:ascii="Arial" w:hAnsi="Arial"/>
                <w:sz w:val="18"/>
              </w:rPr>
            </w:pPr>
          </w:p>
        </w:tc>
        <w:tc>
          <w:tcPr>
            <w:tcW w:w="1162" w:type="pct"/>
            <w:shd w:val="clear" w:color="auto" w:fill="auto"/>
          </w:tcPr>
          <w:p w:rsidR="005106F7" w:rsidRPr="00585B98" w:rsidRDefault="005106F7" w:rsidP="005106F7">
            <w:pPr>
              <w:pStyle w:val="TAC"/>
            </w:pPr>
            <w:r w:rsidRPr="00585B98">
              <w:t>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BWchannel</w:t>
            </w:r>
            <w:proofErr w:type="spellEnd"/>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 xml:space="preserve">10: </w:t>
            </w:r>
            <w:proofErr w:type="spellStart"/>
            <w:r w:rsidRPr="00585B98">
              <w:t>NRB,c</w:t>
            </w:r>
            <w:proofErr w:type="spellEnd"/>
            <w:r w:rsidRPr="00585B98">
              <w:t xml:space="preserve"> = 52</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2</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 xml:space="preserve">10: </w:t>
            </w:r>
            <w:proofErr w:type="spellStart"/>
            <w:r w:rsidRPr="00585B98">
              <w:t>NRB,c</w:t>
            </w:r>
            <w:proofErr w:type="spellEnd"/>
            <w:r w:rsidRPr="00585B98">
              <w:t xml:space="preserve"> = 52</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 xml:space="preserve">40: </w:t>
            </w:r>
            <w:proofErr w:type="spellStart"/>
            <w:r w:rsidRPr="00585B98">
              <w:t>NRB,c</w:t>
            </w:r>
            <w:proofErr w:type="spellEnd"/>
            <w:r w:rsidRPr="00585B98">
              <w:t xml:space="preserve"> = 106 </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DLBWP.0.1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DLBWP.1.1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ULBWP.0.1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proofErr w:type="spellStart"/>
            <w:r w:rsidRPr="00585B98">
              <w:t>Config</w:t>
            </w:r>
            <w:proofErr w:type="spellEnd"/>
            <w:r w:rsidRPr="00585B98">
              <w:t xml:space="preserve">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ULBWP.1.1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rPr>
                <w:rFonts w:ascii="Arial" w:hAnsi="Arial"/>
                <w:sz w:val="18"/>
              </w:rPr>
            </w:pPr>
          </w:p>
        </w:tc>
      </w:tr>
      <w:tr w:rsidR="005106F7" w:rsidRPr="00585B98" w:rsidTr="005106F7">
        <w:trPr>
          <w:trHeight w:val="188"/>
          <w:jc w:val="center"/>
        </w:trPr>
        <w:tc>
          <w:tcPr>
            <w:tcW w:w="1551" w:type="pct"/>
            <w:gridSpan w:val="4"/>
            <w:vMerge w:val="restart"/>
            <w:shd w:val="clear" w:color="auto" w:fill="auto"/>
          </w:tcPr>
          <w:p w:rsidR="005106F7" w:rsidRPr="00585B98" w:rsidRDefault="005106F7" w:rsidP="005106F7">
            <w:pPr>
              <w:pStyle w:val="TAL"/>
            </w:pPr>
            <w:r w:rsidRPr="00585B98">
              <w:t>TDD Configuration</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Not Applicable</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TDDConf.1.1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TDDConf.2.1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val="restart"/>
            <w:shd w:val="clear" w:color="auto" w:fill="auto"/>
          </w:tcPr>
          <w:p w:rsidR="005106F7" w:rsidRPr="00585B98" w:rsidRDefault="005106F7" w:rsidP="005106F7">
            <w:pPr>
              <w:pStyle w:val="TAL"/>
            </w:pPr>
            <w:r w:rsidRPr="00585B98">
              <w:t>CORESET Reference Channel</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CR.1.1 FDD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CR.1.1 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CR.2.1 TDD</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4"/>
          <w:jc w:val="center"/>
        </w:trPr>
        <w:tc>
          <w:tcPr>
            <w:tcW w:w="1551" w:type="pct"/>
            <w:gridSpan w:val="4"/>
            <w:vMerge w:val="restart"/>
            <w:shd w:val="clear" w:color="auto" w:fill="auto"/>
          </w:tcPr>
          <w:p w:rsidR="005106F7" w:rsidRPr="00585B98" w:rsidRDefault="005106F7" w:rsidP="005106F7">
            <w:pPr>
              <w:pStyle w:val="TAL"/>
            </w:pPr>
            <w:r w:rsidRPr="00585B98">
              <w:t>SSB Configuration</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SSB.3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2</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SSB.3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2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SSB.4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22"/>
          <w:jc w:val="center"/>
        </w:trPr>
        <w:tc>
          <w:tcPr>
            <w:tcW w:w="1551" w:type="pct"/>
            <w:gridSpan w:val="4"/>
            <w:vMerge w:val="restart"/>
            <w:shd w:val="clear" w:color="auto" w:fill="auto"/>
          </w:tcPr>
          <w:p w:rsidR="005106F7" w:rsidRPr="00585B98" w:rsidRDefault="005106F7" w:rsidP="005106F7">
            <w:pPr>
              <w:pStyle w:val="TAL"/>
            </w:pPr>
            <w:r w:rsidRPr="00585B98">
              <w:t>SMTC Configuration</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SMTC.1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88"/>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SMTC.1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3"/>
          <w:jc w:val="center"/>
        </w:trPr>
        <w:tc>
          <w:tcPr>
            <w:tcW w:w="1551" w:type="pct"/>
            <w:gridSpan w:val="4"/>
            <w:vMerge w:val="restart"/>
            <w:shd w:val="clear" w:color="auto" w:fill="auto"/>
          </w:tcPr>
          <w:p w:rsidR="005106F7" w:rsidRPr="00585B98" w:rsidRDefault="005106F7" w:rsidP="005106F7">
            <w:pPr>
              <w:pStyle w:val="TAL"/>
            </w:pPr>
            <w:r w:rsidRPr="00585B98">
              <w:t>PDSCH/PDCCH subcarrier spacing</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15 KHz</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30 KHz</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3"/>
          <w:jc w:val="center"/>
        </w:trPr>
        <w:tc>
          <w:tcPr>
            <w:tcW w:w="1551" w:type="pct"/>
            <w:gridSpan w:val="4"/>
            <w:vMerge w:val="restart"/>
            <w:shd w:val="clear" w:color="auto" w:fill="auto"/>
          </w:tcPr>
          <w:p w:rsidR="005106F7" w:rsidRPr="00585B98" w:rsidRDefault="005106F7" w:rsidP="005106F7">
            <w:pPr>
              <w:pStyle w:val="TAL"/>
            </w:pPr>
            <w:r w:rsidRPr="00585B98">
              <w:t>PRACH Configuration</w:t>
            </w: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1, 2</w:t>
            </w:r>
          </w:p>
        </w:tc>
        <w:tc>
          <w:tcPr>
            <w:tcW w:w="479" w:type="pct"/>
            <w:vMerge w:val="restar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rPr>
                <w:rFonts w:cs="Arial"/>
              </w:rPr>
              <w:t>PRACH.2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282"/>
          <w:jc w:val="center"/>
        </w:trPr>
        <w:tc>
          <w:tcPr>
            <w:tcW w:w="1551" w:type="pct"/>
            <w:gridSpan w:val="4"/>
            <w:vMerge/>
            <w:shd w:val="clear" w:color="auto" w:fill="auto"/>
          </w:tcPr>
          <w:p w:rsidR="005106F7" w:rsidRPr="00585B98" w:rsidRDefault="005106F7" w:rsidP="005106F7">
            <w:pPr>
              <w:pStyle w:val="TAL"/>
            </w:pPr>
          </w:p>
        </w:tc>
        <w:tc>
          <w:tcPr>
            <w:tcW w:w="855" w:type="pct"/>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9" w:type="pct"/>
            <w:vMerge/>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rPr>
                <w:rFonts w:cs="Arial"/>
              </w:rPr>
              <w:t>PRACH.2 FR1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SSB Index assigned as BFD RS (q</w:t>
            </w:r>
            <w:r w:rsidRPr="00585B98">
              <w:rPr>
                <w:vertAlign w:val="subscript"/>
              </w:rPr>
              <w:t>0</w:t>
            </w:r>
            <w:r w:rsidRPr="00585B98">
              <w:t>)</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L"/>
            </w:pPr>
            <w:r w:rsidRPr="00585B98">
              <w:t>SSB Index assigned as CBD RS (q</w:t>
            </w:r>
            <w:r w:rsidRPr="00585B98">
              <w:rPr>
                <w:vertAlign w:val="subscript"/>
              </w:rPr>
              <w:t>1</w:t>
            </w:r>
            <w:r w:rsidRPr="00585B98">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rsidR="005106F7" w:rsidRPr="00585B98" w:rsidRDefault="005106F7" w:rsidP="005106F7">
            <w:pPr>
              <w:pStyle w:val="TAC"/>
            </w:pPr>
            <w:r w:rsidRPr="00585B98">
              <w:t>1</w:t>
            </w:r>
          </w:p>
        </w:tc>
        <w:tc>
          <w:tcPr>
            <w:tcW w:w="953" w:type="pct"/>
            <w:tcBorders>
              <w:top w:val="single" w:sz="4" w:space="0" w:color="auto"/>
              <w:left w:val="single" w:sz="4" w:space="0" w:color="auto"/>
              <w:bottom w:val="single" w:sz="4" w:space="0" w:color="auto"/>
              <w:right w:val="single" w:sz="4" w:space="0" w:color="auto"/>
            </w:tcBorders>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OCNG parameters</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OP.1</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CP length</w:t>
            </w:r>
            <w:r w:rsidRPr="00585B98">
              <w:tab/>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Normal</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39"/>
          <w:jc w:val="center"/>
        </w:trPr>
        <w:tc>
          <w:tcPr>
            <w:tcW w:w="2406" w:type="pct"/>
            <w:gridSpan w:val="5"/>
            <w:shd w:val="clear" w:color="auto" w:fill="auto"/>
          </w:tcPr>
          <w:p w:rsidR="005106F7" w:rsidRPr="00585B98" w:rsidRDefault="005106F7" w:rsidP="005106F7">
            <w:pPr>
              <w:pStyle w:val="TAL"/>
            </w:pPr>
            <w:r w:rsidRPr="00585B98">
              <w:t>Correlation Matrix and Antenna Configuration</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2x2 Low</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1251" w:type="pct"/>
            <w:gridSpan w:val="2"/>
            <w:vMerge w:val="restart"/>
            <w:shd w:val="clear" w:color="auto" w:fill="auto"/>
          </w:tcPr>
          <w:p w:rsidR="005106F7" w:rsidRPr="00585B98" w:rsidRDefault="005106F7" w:rsidP="005106F7">
            <w:pPr>
              <w:pStyle w:val="TAL"/>
            </w:pPr>
            <w:r w:rsidRPr="00585B98">
              <w:t xml:space="preserve">Beam failure detection transmission parameters </w:t>
            </w:r>
          </w:p>
        </w:tc>
        <w:tc>
          <w:tcPr>
            <w:tcW w:w="1155" w:type="pct"/>
            <w:gridSpan w:val="3"/>
            <w:shd w:val="clear" w:color="auto" w:fill="auto"/>
          </w:tcPr>
          <w:p w:rsidR="005106F7" w:rsidRPr="00585B98" w:rsidRDefault="005106F7" w:rsidP="005106F7">
            <w:pPr>
              <w:pStyle w:val="TAL"/>
            </w:pPr>
            <w:r w:rsidRPr="00585B98">
              <w:t>DCI format</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1-0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51"/>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t>Number of Control OFDM symbols</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pPr>
            <w:r w:rsidRPr="00585B98">
              <w:t>2</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t xml:space="preserve">Aggregation level </w:t>
            </w:r>
          </w:p>
        </w:tc>
        <w:tc>
          <w:tcPr>
            <w:tcW w:w="479" w:type="pct"/>
            <w:shd w:val="clear" w:color="auto" w:fill="auto"/>
          </w:tcPr>
          <w:p w:rsidR="005106F7" w:rsidRPr="00585B98" w:rsidRDefault="005106F7" w:rsidP="005106F7">
            <w:pPr>
              <w:pStyle w:val="TAC"/>
            </w:pPr>
            <w:r w:rsidRPr="00585B98">
              <w:t>CCE</w:t>
            </w:r>
          </w:p>
        </w:tc>
        <w:tc>
          <w:tcPr>
            <w:tcW w:w="1162" w:type="pct"/>
            <w:shd w:val="clear" w:color="auto" w:fill="auto"/>
          </w:tcPr>
          <w:p w:rsidR="005106F7" w:rsidRPr="00585B98" w:rsidRDefault="005106F7" w:rsidP="005106F7">
            <w:pPr>
              <w:pStyle w:val="TAC"/>
            </w:pPr>
            <w:r w:rsidRPr="00585B98">
              <w:t>8</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870"/>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rPr>
                <w:rFonts w:eastAsia="?? ??"/>
              </w:rPr>
              <w:t>Ratio of hypothetical PDCCH RE energy to average CSI-RS RE energy</w:t>
            </w:r>
          </w:p>
        </w:tc>
        <w:tc>
          <w:tcPr>
            <w:tcW w:w="479" w:type="pct"/>
            <w:shd w:val="clear" w:color="auto" w:fill="auto"/>
          </w:tcPr>
          <w:p w:rsidR="005106F7" w:rsidRPr="00585B98" w:rsidRDefault="005106F7" w:rsidP="005106F7">
            <w:pPr>
              <w:pStyle w:val="TAC"/>
            </w:pPr>
            <w:r w:rsidRPr="00585B98">
              <w:t>dB</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857"/>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tcPr>
          <w:p w:rsidR="005106F7" w:rsidRPr="00585B98" w:rsidRDefault="005106F7" w:rsidP="005106F7">
            <w:pPr>
              <w:pStyle w:val="TAL"/>
            </w:pPr>
            <w:r w:rsidRPr="00585B98">
              <w:rPr>
                <w:rFonts w:eastAsia="?? ??"/>
              </w:rPr>
              <w:t>Ratio of hypothetical PDCCH DMRS energy to average CSI-RS RE energy</w:t>
            </w:r>
          </w:p>
        </w:tc>
        <w:tc>
          <w:tcPr>
            <w:tcW w:w="479" w:type="pct"/>
            <w:shd w:val="clear" w:color="auto" w:fill="auto"/>
          </w:tcPr>
          <w:p w:rsidR="005106F7" w:rsidRPr="00585B98" w:rsidRDefault="005106F7" w:rsidP="005106F7">
            <w:pPr>
              <w:pStyle w:val="TAC"/>
            </w:pPr>
            <w:r w:rsidRPr="00585B98">
              <w:t>dB</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378"/>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vAlign w:val="center"/>
          </w:tcPr>
          <w:p w:rsidR="005106F7" w:rsidRPr="00585B98" w:rsidRDefault="005106F7" w:rsidP="005106F7">
            <w:pPr>
              <w:pStyle w:val="TAL"/>
              <w:rPr>
                <w:rFonts w:eastAsia="?? ??"/>
              </w:rPr>
            </w:pPr>
            <w:r w:rsidRPr="00585B98">
              <w:rPr>
                <w:rFonts w:eastAsia="?? ??"/>
              </w:rPr>
              <w:t xml:space="preserve">DMRS </w:t>
            </w:r>
            <w:proofErr w:type="spellStart"/>
            <w:r w:rsidRPr="00585B98">
              <w:rPr>
                <w:rFonts w:eastAsia="?? ??"/>
              </w:rPr>
              <w:t>precoder</w:t>
            </w:r>
            <w:proofErr w:type="spellEnd"/>
            <w:r w:rsidRPr="00585B98">
              <w:rPr>
                <w:rFonts w:eastAsia="?? ??"/>
              </w:rPr>
              <w:t xml:space="preserve"> granularity</w:t>
            </w:r>
          </w:p>
        </w:tc>
        <w:tc>
          <w:tcPr>
            <w:tcW w:w="479" w:type="pct"/>
            <w:shd w:val="clear" w:color="auto" w:fill="auto"/>
            <w:vAlign w:val="center"/>
          </w:tcPr>
          <w:p w:rsidR="005106F7" w:rsidRPr="00585B98" w:rsidRDefault="005106F7" w:rsidP="005106F7">
            <w:pPr>
              <w:pStyle w:val="TAC"/>
              <w:rPr>
                <w:rFonts w:eastAsia="?? ??"/>
              </w:rPr>
            </w:pPr>
          </w:p>
        </w:tc>
        <w:tc>
          <w:tcPr>
            <w:tcW w:w="1162" w:type="pct"/>
            <w:shd w:val="clear" w:color="auto" w:fill="auto"/>
          </w:tcPr>
          <w:p w:rsidR="005106F7" w:rsidRPr="00585B98" w:rsidRDefault="005106F7" w:rsidP="005106F7">
            <w:pPr>
              <w:pStyle w:val="TAC"/>
            </w:pPr>
            <w:r w:rsidRPr="00585B98">
              <w:rPr>
                <w:rFonts w:eastAsia="?? ??"/>
              </w:rPr>
              <w:t>REG bundle size</w:t>
            </w:r>
          </w:p>
        </w:tc>
        <w:tc>
          <w:tcPr>
            <w:tcW w:w="953" w:type="pct"/>
          </w:tcPr>
          <w:p w:rsidR="005106F7" w:rsidRPr="00585B98" w:rsidRDefault="005106F7" w:rsidP="005106F7">
            <w:pPr>
              <w:keepLines/>
              <w:spacing w:after="0"/>
              <w:jc w:val="center"/>
              <w:rPr>
                <w:rFonts w:ascii="Arial" w:eastAsia="?? ??" w:hAnsi="Arial"/>
                <w:sz w:val="18"/>
              </w:rPr>
            </w:pPr>
          </w:p>
        </w:tc>
      </w:tr>
      <w:tr w:rsidR="005106F7" w:rsidRPr="00585B98" w:rsidTr="005106F7">
        <w:trPr>
          <w:trHeight w:val="187"/>
          <w:jc w:val="center"/>
        </w:trPr>
        <w:tc>
          <w:tcPr>
            <w:tcW w:w="1251" w:type="pct"/>
            <w:gridSpan w:val="2"/>
            <w:vMerge/>
            <w:shd w:val="clear" w:color="auto" w:fill="auto"/>
          </w:tcPr>
          <w:p w:rsidR="005106F7" w:rsidRPr="00585B98" w:rsidRDefault="005106F7" w:rsidP="005106F7">
            <w:pPr>
              <w:pStyle w:val="TAL"/>
            </w:pPr>
          </w:p>
        </w:tc>
        <w:tc>
          <w:tcPr>
            <w:tcW w:w="1155" w:type="pct"/>
            <w:gridSpan w:val="3"/>
            <w:shd w:val="clear" w:color="auto" w:fill="auto"/>
            <w:vAlign w:val="center"/>
          </w:tcPr>
          <w:p w:rsidR="005106F7" w:rsidRPr="00585B98" w:rsidRDefault="005106F7" w:rsidP="005106F7">
            <w:pPr>
              <w:pStyle w:val="TAL"/>
              <w:rPr>
                <w:rFonts w:eastAsia="?? ??"/>
              </w:rPr>
            </w:pPr>
            <w:r w:rsidRPr="00585B98">
              <w:rPr>
                <w:rFonts w:eastAsia="?? ??"/>
              </w:rPr>
              <w:t>REG bundle size</w:t>
            </w:r>
          </w:p>
        </w:tc>
        <w:tc>
          <w:tcPr>
            <w:tcW w:w="479" w:type="pct"/>
            <w:shd w:val="clear" w:color="auto" w:fill="auto"/>
            <w:vAlign w:val="center"/>
          </w:tcPr>
          <w:p w:rsidR="005106F7" w:rsidRPr="00585B98" w:rsidRDefault="005106F7" w:rsidP="005106F7">
            <w:pPr>
              <w:pStyle w:val="TAC"/>
              <w:rPr>
                <w:rFonts w:eastAsia="?? ??"/>
              </w:rPr>
            </w:pPr>
          </w:p>
        </w:tc>
        <w:tc>
          <w:tcPr>
            <w:tcW w:w="1162" w:type="pct"/>
            <w:shd w:val="clear" w:color="auto" w:fill="auto"/>
          </w:tcPr>
          <w:p w:rsidR="005106F7" w:rsidRPr="00585B98" w:rsidRDefault="005106F7" w:rsidP="005106F7">
            <w:pPr>
              <w:pStyle w:val="TAC"/>
            </w:pPr>
            <w:r w:rsidRPr="00585B98">
              <w:t>6</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DRX</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OFF</w:t>
            </w:r>
          </w:p>
        </w:tc>
        <w:tc>
          <w:tcPr>
            <w:tcW w:w="953" w:type="pct"/>
          </w:tcPr>
          <w:p w:rsidR="005106F7" w:rsidRPr="00585B98" w:rsidRDefault="005106F7" w:rsidP="005106F7">
            <w:pPr>
              <w:keepLines/>
              <w:spacing w:after="0"/>
              <w:jc w:val="center"/>
              <w:rPr>
                <w:rFonts w:ascii="Arial" w:hAnsi="Arial"/>
                <w:i/>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 xml:space="preserve">Gap pattern ID </w:t>
            </w:r>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gp0</w:t>
            </w:r>
          </w:p>
        </w:tc>
        <w:tc>
          <w:tcPr>
            <w:tcW w:w="953" w:type="pct"/>
          </w:tcPr>
          <w:p w:rsidR="005106F7" w:rsidRPr="00585B98" w:rsidRDefault="005106F7" w:rsidP="005106F7">
            <w:pPr>
              <w:keepLines/>
              <w:spacing w:after="0"/>
              <w:jc w:val="center"/>
              <w:rPr>
                <w:rFonts w:ascii="Arial" w:hAnsi="Arial"/>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proofErr w:type="spellStart"/>
            <w:r w:rsidRPr="00585B98">
              <w:t>gapOffset</w:t>
            </w:r>
            <w:proofErr w:type="spellEnd"/>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0</w:t>
            </w:r>
          </w:p>
        </w:tc>
        <w:tc>
          <w:tcPr>
            <w:tcW w:w="953" w:type="pct"/>
          </w:tcPr>
          <w:p w:rsidR="005106F7" w:rsidRPr="00585B98" w:rsidRDefault="005106F7" w:rsidP="005106F7">
            <w:pPr>
              <w:keepLines/>
              <w:spacing w:after="0"/>
              <w:jc w:val="center"/>
              <w:rPr>
                <w:rFonts w:ascii="Arial" w:hAnsi="Arial"/>
                <w:iCs/>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proofErr w:type="spellStart"/>
            <w:r w:rsidRPr="00585B98">
              <w:t>rlmInSyncOutOfSyncThreshold</w:t>
            </w:r>
            <w:proofErr w:type="spellEnd"/>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absent</w:t>
            </w:r>
          </w:p>
        </w:tc>
        <w:tc>
          <w:tcPr>
            <w:tcW w:w="953" w:type="pct"/>
          </w:tcPr>
          <w:p w:rsidR="005106F7" w:rsidRPr="00585B98" w:rsidRDefault="005106F7" w:rsidP="005106F7">
            <w:pPr>
              <w:pStyle w:val="TAC"/>
            </w:pPr>
            <w:r w:rsidRPr="00585B98">
              <w:t>When the field is absent, the UE applies the value 0.</w:t>
            </w:r>
          </w:p>
        </w:tc>
      </w:tr>
      <w:tr w:rsidR="005106F7" w:rsidRPr="00585B98" w:rsidTr="005106F7">
        <w:trPr>
          <w:trHeight w:val="339"/>
          <w:jc w:val="center"/>
        </w:trPr>
        <w:tc>
          <w:tcPr>
            <w:tcW w:w="1238" w:type="pct"/>
            <w:vMerge w:val="restart"/>
            <w:shd w:val="clear" w:color="auto" w:fill="auto"/>
          </w:tcPr>
          <w:p w:rsidR="005106F7" w:rsidRPr="00585B98" w:rsidRDefault="005106F7" w:rsidP="005106F7">
            <w:pPr>
              <w:pStyle w:val="TAL"/>
            </w:pPr>
            <w:proofErr w:type="spellStart"/>
            <w:r w:rsidRPr="00585B98">
              <w:t>rsrp-ThresholdSSB</w:t>
            </w:r>
            <w:proofErr w:type="spellEnd"/>
          </w:p>
        </w:tc>
        <w:tc>
          <w:tcPr>
            <w:tcW w:w="1168" w:type="pct"/>
            <w:gridSpan w:val="4"/>
            <w:shd w:val="clear" w:color="auto" w:fill="auto"/>
          </w:tcPr>
          <w:p w:rsidR="005106F7" w:rsidRPr="00585B98" w:rsidRDefault="005106F7" w:rsidP="005106F7">
            <w:pPr>
              <w:pStyle w:val="TAL"/>
            </w:pPr>
            <w:proofErr w:type="spellStart"/>
            <w:r w:rsidRPr="00585B98">
              <w:t>Config</w:t>
            </w:r>
            <w:proofErr w:type="spellEnd"/>
            <w:r w:rsidRPr="00585B98">
              <w:t xml:space="preserve"> 1, 2</w:t>
            </w:r>
          </w:p>
        </w:tc>
        <w:tc>
          <w:tcPr>
            <w:tcW w:w="477" w:type="pct"/>
            <w:shd w:val="clear" w:color="auto" w:fill="auto"/>
          </w:tcPr>
          <w:p w:rsidR="005106F7" w:rsidRPr="00585B98" w:rsidRDefault="005106F7" w:rsidP="005106F7">
            <w:pPr>
              <w:pStyle w:val="TAL"/>
            </w:pPr>
            <w:proofErr w:type="spellStart"/>
            <w:r w:rsidRPr="00585B98">
              <w:t>dBm</w:t>
            </w:r>
            <w:proofErr w:type="spellEnd"/>
            <w:r w:rsidRPr="00585B98">
              <w:t>/SCS kHz</w:t>
            </w:r>
          </w:p>
        </w:tc>
        <w:tc>
          <w:tcPr>
            <w:tcW w:w="1163" w:type="pct"/>
            <w:shd w:val="clear" w:color="auto" w:fill="auto"/>
          </w:tcPr>
          <w:p w:rsidR="005106F7" w:rsidRPr="00585B98" w:rsidRDefault="005106F7" w:rsidP="005106F7">
            <w:pPr>
              <w:pStyle w:val="TAC"/>
              <w:rPr>
                <w:iCs/>
              </w:rPr>
            </w:pPr>
            <w:r w:rsidRPr="00585B98">
              <w:rPr>
                <w:iCs/>
              </w:rPr>
              <w:t>-98</w:t>
            </w:r>
          </w:p>
        </w:tc>
        <w:tc>
          <w:tcPr>
            <w:tcW w:w="953" w:type="pct"/>
          </w:tcPr>
          <w:p w:rsidR="005106F7" w:rsidRPr="00585B98" w:rsidRDefault="005106F7" w:rsidP="005106F7">
            <w:pPr>
              <w:pStyle w:val="TAC"/>
            </w:pPr>
            <w:r w:rsidRPr="00585B98">
              <w:t xml:space="preserve">Threshold used for </w:t>
            </w:r>
            <w:proofErr w:type="spellStart"/>
            <w:r w:rsidRPr="00585B98">
              <w:t>Q</w:t>
            </w:r>
            <w:r w:rsidRPr="00585B98">
              <w:rPr>
                <w:vertAlign w:val="subscript"/>
              </w:rPr>
              <w:t>in_LR_SSB</w:t>
            </w:r>
            <w:proofErr w:type="spellEnd"/>
          </w:p>
        </w:tc>
      </w:tr>
      <w:tr w:rsidR="005106F7" w:rsidRPr="00585B98" w:rsidTr="005106F7">
        <w:trPr>
          <w:trHeight w:val="339"/>
          <w:jc w:val="center"/>
        </w:trPr>
        <w:tc>
          <w:tcPr>
            <w:tcW w:w="1238" w:type="pct"/>
            <w:vMerge/>
            <w:shd w:val="clear" w:color="auto" w:fill="auto"/>
          </w:tcPr>
          <w:p w:rsidR="005106F7" w:rsidRPr="00585B98" w:rsidRDefault="005106F7" w:rsidP="005106F7">
            <w:pPr>
              <w:pStyle w:val="TAL"/>
            </w:pPr>
          </w:p>
        </w:tc>
        <w:tc>
          <w:tcPr>
            <w:tcW w:w="1168" w:type="pct"/>
            <w:gridSpan w:val="4"/>
            <w:shd w:val="clear" w:color="auto" w:fill="auto"/>
          </w:tcPr>
          <w:p w:rsidR="005106F7" w:rsidRPr="00585B98" w:rsidRDefault="005106F7" w:rsidP="005106F7">
            <w:pPr>
              <w:pStyle w:val="TAL"/>
            </w:pPr>
            <w:proofErr w:type="spellStart"/>
            <w:r w:rsidRPr="00585B98">
              <w:t>Config</w:t>
            </w:r>
            <w:proofErr w:type="spellEnd"/>
            <w:r w:rsidRPr="00585B98">
              <w:t xml:space="preserve"> 3</w:t>
            </w:r>
          </w:p>
        </w:tc>
        <w:tc>
          <w:tcPr>
            <w:tcW w:w="477" w:type="pct"/>
            <w:shd w:val="clear" w:color="auto" w:fill="auto"/>
          </w:tcPr>
          <w:p w:rsidR="005106F7" w:rsidRPr="00585B98" w:rsidRDefault="005106F7" w:rsidP="005106F7">
            <w:pPr>
              <w:pStyle w:val="TAL"/>
            </w:pPr>
            <w:proofErr w:type="spellStart"/>
            <w:r w:rsidRPr="00585B98">
              <w:t>dBm</w:t>
            </w:r>
            <w:proofErr w:type="spellEnd"/>
            <w:r w:rsidRPr="00585B98">
              <w:t>/SCS kHz</w:t>
            </w:r>
          </w:p>
        </w:tc>
        <w:tc>
          <w:tcPr>
            <w:tcW w:w="1163" w:type="pct"/>
            <w:shd w:val="clear" w:color="auto" w:fill="auto"/>
          </w:tcPr>
          <w:p w:rsidR="005106F7" w:rsidRPr="00585B98" w:rsidRDefault="005106F7" w:rsidP="005106F7">
            <w:pPr>
              <w:pStyle w:val="TAC"/>
              <w:rPr>
                <w:iCs/>
              </w:rPr>
            </w:pPr>
            <w:r w:rsidRPr="00585B98">
              <w:rPr>
                <w:iCs/>
              </w:rPr>
              <w:t>-95</w:t>
            </w:r>
          </w:p>
        </w:tc>
        <w:tc>
          <w:tcPr>
            <w:tcW w:w="953" w:type="pct"/>
          </w:tcPr>
          <w:p w:rsidR="005106F7" w:rsidRPr="00585B98" w:rsidRDefault="005106F7" w:rsidP="005106F7">
            <w:pPr>
              <w:pStyle w:val="TAC"/>
            </w:pPr>
            <w:r w:rsidRPr="00585B98">
              <w:t xml:space="preserve">Threshold used for </w:t>
            </w:r>
            <w:proofErr w:type="spellStart"/>
            <w:r w:rsidRPr="00585B98">
              <w:t>Q</w:t>
            </w:r>
            <w:r w:rsidRPr="00585B98">
              <w:rPr>
                <w:vertAlign w:val="subscript"/>
              </w:rPr>
              <w:t>in_LR_SSB</w:t>
            </w:r>
            <w:proofErr w:type="spellEnd"/>
          </w:p>
        </w:tc>
      </w:tr>
      <w:tr w:rsidR="005106F7" w:rsidRPr="00585B98" w:rsidTr="005106F7">
        <w:trPr>
          <w:trHeight w:val="339"/>
          <w:jc w:val="center"/>
        </w:trPr>
        <w:tc>
          <w:tcPr>
            <w:tcW w:w="2406" w:type="pct"/>
            <w:gridSpan w:val="5"/>
            <w:shd w:val="clear" w:color="auto" w:fill="auto"/>
          </w:tcPr>
          <w:p w:rsidR="005106F7" w:rsidRPr="00585B98" w:rsidRDefault="005106F7" w:rsidP="005106F7">
            <w:pPr>
              <w:pStyle w:val="TAL"/>
            </w:pPr>
            <w:proofErr w:type="spellStart"/>
            <w:r w:rsidRPr="00585B98">
              <w:t>powerControlOffsetSS</w:t>
            </w:r>
            <w:proofErr w:type="spellEnd"/>
          </w:p>
        </w:tc>
        <w:tc>
          <w:tcPr>
            <w:tcW w:w="479" w:type="pct"/>
            <w:shd w:val="clear" w:color="auto" w:fill="auto"/>
          </w:tcPr>
          <w:p w:rsidR="005106F7" w:rsidRPr="00585B98" w:rsidRDefault="005106F7" w:rsidP="005106F7">
            <w:pPr>
              <w:pStyle w:val="TAC"/>
            </w:pPr>
          </w:p>
        </w:tc>
        <w:tc>
          <w:tcPr>
            <w:tcW w:w="1162" w:type="pct"/>
            <w:shd w:val="clear" w:color="auto" w:fill="auto"/>
          </w:tcPr>
          <w:p w:rsidR="005106F7" w:rsidRPr="00585B98" w:rsidRDefault="005106F7" w:rsidP="005106F7">
            <w:pPr>
              <w:pStyle w:val="TAC"/>
              <w:rPr>
                <w:iCs/>
              </w:rPr>
            </w:pPr>
            <w:r w:rsidRPr="00585B98">
              <w:rPr>
                <w:iCs/>
              </w:rPr>
              <w:t>db0</w:t>
            </w:r>
          </w:p>
        </w:tc>
        <w:tc>
          <w:tcPr>
            <w:tcW w:w="953" w:type="pct"/>
          </w:tcPr>
          <w:p w:rsidR="005106F7" w:rsidRPr="00585B98" w:rsidRDefault="005106F7" w:rsidP="005106F7">
            <w:pPr>
              <w:pStyle w:val="TAC"/>
            </w:pPr>
            <w:r w:rsidRPr="00585B98">
              <w:t xml:space="preserve">Used for deriving </w:t>
            </w:r>
            <w:proofErr w:type="spellStart"/>
            <w:r w:rsidRPr="00585B98">
              <w:t>rsrp</w:t>
            </w:r>
            <w:proofErr w:type="spellEnd"/>
            <w:r w:rsidRPr="00585B98">
              <w:t>-</w:t>
            </w:r>
            <w:proofErr w:type="spellStart"/>
            <w:r w:rsidRPr="00585B98">
              <w:t>ThresholdCSI</w:t>
            </w:r>
            <w:proofErr w:type="spellEnd"/>
            <w:r w:rsidRPr="00585B98">
              <w:t>-RS</w:t>
            </w: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proofErr w:type="spellStart"/>
            <w:r w:rsidRPr="00585B98">
              <w:t>beamFailureInstanceMaxCount</w:t>
            </w:r>
            <w:proofErr w:type="spellEnd"/>
          </w:p>
        </w:tc>
        <w:tc>
          <w:tcPr>
            <w:tcW w:w="479" w:type="pct"/>
            <w:shd w:val="clear" w:color="auto" w:fill="auto"/>
          </w:tcPr>
          <w:p w:rsidR="005106F7" w:rsidRPr="00585B98" w:rsidRDefault="005106F7" w:rsidP="005106F7">
            <w:pPr>
              <w:pStyle w:val="TAC"/>
              <w:rPr>
                <w:iCs/>
              </w:rPr>
            </w:pPr>
          </w:p>
        </w:tc>
        <w:tc>
          <w:tcPr>
            <w:tcW w:w="1162" w:type="pct"/>
            <w:shd w:val="clear" w:color="auto" w:fill="auto"/>
          </w:tcPr>
          <w:p w:rsidR="005106F7" w:rsidRPr="00585B98" w:rsidRDefault="005106F7" w:rsidP="005106F7">
            <w:pPr>
              <w:pStyle w:val="TAC"/>
              <w:rPr>
                <w:iCs/>
              </w:rPr>
            </w:pPr>
            <w:r w:rsidRPr="00585B98">
              <w:rPr>
                <w:iCs/>
              </w:rPr>
              <w:t>n1</w:t>
            </w:r>
          </w:p>
        </w:tc>
        <w:tc>
          <w:tcPr>
            <w:tcW w:w="953" w:type="pct"/>
          </w:tcPr>
          <w:p w:rsidR="005106F7" w:rsidRPr="00585B98" w:rsidRDefault="005106F7" w:rsidP="005106F7">
            <w:pPr>
              <w:pStyle w:val="TAC"/>
            </w:pPr>
            <w:r w:rsidRPr="00585B98">
              <w:t>see clause 5.17 of TS 38.321 [12]</w:t>
            </w: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proofErr w:type="spellStart"/>
            <w:r w:rsidRPr="00585B98">
              <w:t>beamFailureDetectionTimer</w:t>
            </w:r>
            <w:proofErr w:type="spellEnd"/>
          </w:p>
        </w:tc>
        <w:tc>
          <w:tcPr>
            <w:tcW w:w="479" w:type="pct"/>
            <w:shd w:val="clear" w:color="auto" w:fill="auto"/>
          </w:tcPr>
          <w:p w:rsidR="005106F7" w:rsidRPr="00585B98" w:rsidRDefault="005106F7" w:rsidP="005106F7">
            <w:pPr>
              <w:pStyle w:val="TAC"/>
              <w:rPr>
                <w:iCs/>
              </w:rPr>
            </w:pPr>
          </w:p>
        </w:tc>
        <w:tc>
          <w:tcPr>
            <w:tcW w:w="1162" w:type="pct"/>
            <w:shd w:val="clear" w:color="auto" w:fill="auto"/>
          </w:tcPr>
          <w:p w:rsidR="005106F7" w:rsidRPr="00585B98" w:rsidRDefault="005106F7" w:rsidP="005106F7">
            <w:pPr>
              <w:pStyle w:val="TAC"/>
              <w:rPr>
                <w:i/>
                <w:iCs/>
              </w:rPr>
            </w:pPr>
            <w:r w:rsidRPr="00585B98">
              <w:t>pbfd4</w:t>
            </w:r>
          </w:p>
        </w:tc>
        <w:tc>
          <w:tcPr>
            <w:tcW w:w="953" w:type="pct"/>
          </w:tcPr>
          <w:p w:rsidR="005106F7" w:rsidRPr="00585B98" w:rsidRDefault="005106F7" w:rsidP="005106F7">
            <w:pPr>
              <w:pStyle w:val="TAC"/>
            </w:pPr>
            <w:r w:rsidRPr="00585B98">
              <w:t>see clause 5.17 of TS 38.321 [12]</w:t>
            </w:r>
          </w:p>
        </w:tc>
      </w:tr>
      <w:tr w:rsidR="005106F7" w:rsidRPr="00585B98" w:rsidTr="005106F7">
        <w:trPr>
          <w:trHeight w:val="163"/>
          <w:jc w:val="center"/>
        </w:trPr>
        <w:tc>
          <w:tcPr>
            <w:tcW w:w="1256" w:type="pct"/>
            <w:gridSpan w:val="3"/>
            <w:vMerge w:val="restart"/>
            <w:shd w:val="clear" w:color="auto" w:fill="auto"/>
          </w:tcPr>
          <w:p w:rsidR="005106F7" w:rsidRPr="00585B98" w:rsidRDefault="005106F7" w:rsidP="005106F7">
            <w:pPr>
              <w:pStyle w:val="TAL"/>
              <w:rPr>
                <w:rFonts w:cs="Arial"/>
                <w:szCs w:val="18"/>
              </w:rPr>
            </w:pPr>
            <w:r w:rsidRPr="00585B98">
              <w:rPr>
                <w:rFonts w:cs="Arial"/>
                <w:szCs w:val="18"/>
              </w:rPr>
              <w:t>CSI-RS configuration  for CSI reporting</w:t>
            </w: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1</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CSI-RS.1.1 FDD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2</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CSI-RS.1.1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3</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iCs/>
                <w:szCs w:val="18"/>
              </w:rPr>
            </w:pPr>
            <w:r w:rsidRPr="00585B98">
              <w:rPr>
                <w:rFonts w:cs="Arial"/>
                <w:szCs w:val="18"/>
              </w:rPr>
              <w:t>CSI-RS.2.1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val="restart"/>
            <w:shd w:val="clear" w:color="auto" w:fill="auto"/>
          </w:tcPr>
          <w:p w:rsidR="005106F7" w:rsidRPr="00585B98" w:rsidRDefault="005106F7" w:rsidP="005106F7">
            <w:pPr>
              <w:pStyle w:val="TAL"/>
              <w:rPr>
                <w:rFonts w:cs="Arial"/>
                <w:szCs w:val="18"/>
              </w:rPr>
            </w:pPr>
            <w:r w:rsidRPr="00585B98">
              <w:rPr>
                <w:rFonts w:cs="Arial"/>
                <w:szCs w:val="18"/>
              </w:rPr>
              <w:t xml:space="preserve">CSI-RS for tracking </w:t>
            </w: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1</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TRS.1.1 FDD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2</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TRS.1.1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vMerge/>
            <w:shd w:val="clear" w:color="auto" w:fill="auto"/>
          </w:tcPr>
          <w:p w:rsidR="005106F7" w:rsidRPr="00585B98" w:rsidRDefault="005106F7" w:rsidP="005106F7">
            <w:pPr>
              <w:pStyle w:val="TAL"/>
              <w:rPr>
                <w:rFonts w:cs="Arial"/>
                <w:szCs w:val="18"/>
              </w:rPr>
            </w:pP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Config</w:t>
            </w:r>
            <w:proofErr w:type="spellEnd"/>
            <w:r w:rsidRPr="00585B98">
              <w:rPr>
                <w:rFonts w:cs="Arial"/>
                <w:szCs w:val="18"/>
              </w:rPr>
              <w:t xml:space="preserve"> 3</w:t>
            </w:r>
          </w:p>
        </w:tc>
        <w:tc>
          <w:tcPr>
            <w:tcW w:w="479" w:type="pct"/>
            <w:shd w:val="clear" w:color="auto" w:fill="auto"/>
          </w:tcPr>
          <w:p w:rsidR="005106F7" w:rsidRPr="00585B98" w:rsidRDefault="005106F7" w:rsidP="005106F7">
            <w:pPr>
              <w:pStyle w:val="TAC"/>
              <w:rPr>
                <w:rFonts w:cs="Arial"/>
                <w:szCs w:val="18"/>
              </w:rPr>
            </w:pPr>
          </w:p>
        </w:tc>
        <w:tc>
          <w:tcPr>
            <w:tcW w:w="1162" w:type="pct"/>
            <w:shd w:val="clear" w:color="auto" w:fill="auto"/>
          </w:tcPr>
          <w:p w:rsidR="005106F7" w:rsidRPr="00585B98" w:rsidRDefault="005106F7" w:rsidP="005106F7">
            <w:pPr>
              <w:pStyle w:val="TAC"/>
              <w:rPr>
                <w:rFonts w:cs="Arial"/>
                <w:szCs w:val="18"/>
              </w:rPr>
            </w:pPr>
            <w:r w:rsidRPr="00585B98">
              <w:rPr>
                <w:rFonts w:cs="Arial"/>
                <w:szCs w:val="18"/>
              </w:rPr>
              <w:t>TRS.1.2 TDD</w:t>
            </w: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SSB Index assigned as RLM RS</w:t>
            </w:r>
          </w:p>
        </w:tc>
        <w:tc>
          <w:tcPr>
            <w:tcW w:w="1150" w:type="pct"/>
            <w:gridSpan w:val="2"/>
            <w:shd w:val="clear" w:color="auto" w:fill="auto"/>
          </w:tcPr>
          <w:p w:rsidR="005106F7" w:rsidRPr="00585B98" w:rsidRDefault="005106F7" w:rsidP="005106F7">
            <w:pPr>
              <w:pStyle w:val="TAL"/>
              <w:rPr>
                <w:rFonts w:cs="Arial"/>
                <w:szCs w:val="18"/>
              </w:rPr>
            </w:pPr>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0, 1</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T310 Timer</w:t>
            </w:r>
          </w:p>
        </w:tc>
        <w:tc>
          <w:tcPr>
            <w:tcW w:w="1150" w:type="pct"/>
            <w:gridSpan w:val="2"/>
            <w:shd w:val="clear" w:color="auto" w:fill="auto"/>
          </w:tcPr>
          <w:p w:rsidR="005106F7" w:rsidRPr="00585B98" w:rsidRDefault="005106F7" w:rsidP="005106F7">
            <w:pPr>
              <w:pStyle w:val="TAL"/>
              <w:rPr>
                <w:rFonts w:cs="Arial"/>
                <w:szCs w:val="18"/>
              </w:rPr>
            </w:pPr>
            <w:proofErr w:type="spellStart"/>
            <w:r w:rsidRPr="00585B98">
              <w:rPr>
                <w:rFonts w:cs="Arial"/>
                <w:szCs w:val="18"/>
              </w:rPr>
              <w:t>ms</w:t>
            </w:r>
            <w:proofErr w:type="spellEnd"/>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1000</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1256" w:type="pct"/>
            <w:gridSpan w:val="3"/>
            <w:shd w:val="clear" w:color="auto" w:fill="auto"/>
          </w:tcPr>
          <w:p w:rsidR="005106F7" w:rsidRPr="00585B98" w:rsidRDefault="005106F7" w:rsidP="005106F7">
            <w:pPr>
              <w:pStyle w:val="TAL"/>
              <w:rPr>
                <w:rFonts w:cs="Arial"/>
                <w:szCs w:val="18"/>
              </w:rPr>
            </w:pPr>
            <w:r w:rsidRPr="00585B98">
              <w:t>N310</w:t>
            </w:r>
          </w:p>
        </w:tc>
        <w:tc>
          <w:tcPr>
            <w:tcW w:w="1150" w:type="pct"/>
            <w:gridSpan w:val="2"/>
            <w:shd w:val="clear" w:color="auto" w:fill="auto"/>
          </w:tcPr>
          <w:p w:rsidR="005106F7" w:rsidRPr="00585B98" w:rsidRDefault="005106F7" w:rsidP="005106F7">
            <w:pPr>
              <w:pStyle w:val="TAL"/>
              <w:rPr>
                <w:rFonts w:cs="Arial"/>
                <w:szCs w:val="18"/>
              </w:rPr>
            </w:pPr>
          </w:p>
        </w:tc>
        <w:tc>
          <w:tcPr>
            <w:tcW w:w="479" w:type="pct"/>
            <w:shd w:val="clear" w:color="auto" w:fill="auto"/>
          </w:tcPr>
          <w:p w:rsidR="005106F7" w:rsidRPr="00585B98" w:rsidRDefault="005106F7" w:rsidP="005106F7">
            <w:pPr>
              <w:pStyle w:val="TAC"/>
              <w:rPr>
                <w:rFonts w:cs="Arial"/>
                <w:szCs w:val="18"/>
              </w:rPr>
            </w:pPr>
            <w:r w:rsidRPr="00585B98">
              <w:rPr>
                <w:rFonts w:cs="Arial"/>
                <w:szCs w:val="18"/>
              </w:rPr>
              <w:t>2</w:t>
            </w:r>
          </w:p>
        </w:tc>
        <w:tc>
          <w:tcPr>
            <w:tcW w:w="1162" w:type="pct"/>
            <w:shd w:val="clear" w:color="auto" w:fill="auto"/>
          </w:tcPr>
          <w:p w:rsidR="005106F7" w:rsidRPr="00585B98" w:rsidRDefault="005106F7" w:rsidP="005106F7">
            <w:pPr>
              <w:pStyle w:val="TAC"/>
              <w:rPr>
                <w:rFonts w:cs="Arial"/>
                <w:szCs w:val="18"/>
              </w:rPr>
            </w:pPr>
          </w:p>
        </w:tc>
        <w:tc>
          <w:tcPr>
            <w:tcW w:w="953" w:type="pct"/>
          </w:tcPr>
          <w:p w:rsidR="005106F7" w:rsidRPr="00585B98" w:rsidRDefault="005106F7" w:rsidP="005106F7">
            <w:pPr>
              <w:pStyle w:val="TAC"/>
              <w:rPr>
                <w:rFonts w:cs="Arial"/>
                <w:szCs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T1</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0.2</w:t>
            </w:r>
          </w:p>
        </w:tc>
        <w:tc>
          <w:tcPr>
            <w:tcW w:w="953" w:type="pct"/>
          </w:tcPr>
          <w:p w:rsidR="005106F7" w:rsidRPr="00585B98" w:rsidRDefault="005106F7" w:rsidP="005106F7">
            <w:pPr>
              <w:pStyle w:val="TAC"/>
            </w:pPr>
            <w:r w:rsidRPr="00585B98">
              <w:t>During this time the UE shall be fully synchronized to cell 1</w:t>
            </w:r>
          </w:p>
        </w:tc>
      </w:tr>
      <w:tr w:rsidR="005106F7" w:rsidRPr="00585B98" w:rsidTr="005106F7">
        <w:trPr>
          <w:trHeight w:val="175"/>
          <w:jc w:val="center"/>
        </w:trPr>
        <w:tc>
          <w:tcPr>
            <w:tcW w:w="2406" w:type="pct"/>
            <w:gridSpan w:val="5"/>
            <w:shd w:val="clear" w:color="auto" w:fill="auto"/>
          </w:tcPr>
          <w:p w:rsidR="005106F7" w:rsidRPr="00585B98" w:rsidRDefault="005106F7" w:rsidP="005106F7">
            <w:pPr>
              <w:pStyle w:val="TAL"/>
            </w:pPr>
            <w:r w:rsidRPr="00585B98">
              <w:t>T2</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0.37</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T3</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0.24</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T4</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T5</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0.17</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2406" w:type="pct"/>
            <w:gridSpan w:val="5"/>
            <w:shd w:val="clear" w:color="auto" w:fill="auto"/>
          </w:tcPr>
          <w:p w:rsidR="005106F7" w:rsidRPr="00585B98" w:rsidRDefault="005106F7" w:rsidP="005106F7">
            <w:pPr>
              <w:pStyle w:val="TAL"/>
            </w:pPr>
            <w:r w:rsidRPr="00585B98">
              <w:t>D1</w:t>
            </w:r>
          </w:p>
        </w:tc>
        <w:tc>
          <w:tcPr>
            <w:tcW w:w="479" w:type="pct"/>
            <w:shd w:val="clear" w:color="auto" w:fill="auto"/>
          </w:tcPr>
          <w:p w:rsidR="005106F7" w:rsidRPr="00585B98" w:rsidRDefault="005106F7" w:rsidP="005106F7">
            <w:pPr>
              <w:pStyle w:val="TAC"/>
            </w:pPr>
            <w:r w:rsidRPr="00585B98">
              <w:t>s</w:t>
            </w:r>
          </w:p>
        </w:tc>
        <w:tc>
          <w:tcPr>
            <w:tcW w:w="1162" w:type="pct"/>
            <w:shd w:val="clear" w:color="auto" w:fill="auto"/>
          </w:tcPr>
          <w:p w:rsidR="005106F7" w:rsidRPr="00585B98" w:rsidRDefault="005106F7" w:rsidP="005106F7">
            <w:pPr>
              <w:pStyle w:val="TAC"/>
            </w:pPr>
            <w:r w:rsidRPr="00585B98">
              <w:t>0.13</w:t>
            </w:r>
          </w:p>
        </w:tc>
        <w:tc>
          <w:tcPr>
            <w:tcW w:w="953" w:type="pct"/>
          </w:tcPr>
          <w:p w:rsidR="005106F7" w:rsidRPr="00585B98" w:rsidRDefault="005106F7" w:rsidP="005106F7">
            <w:pPr>
              <w:keepLines/>
              <w:spacing w:after="0"/>
              <w:jc w:val="center"/>
              <w:rPr>
                <w:rFonts w:ascii="Arial" w:hAnsi="Arial"/>
                <w:sz w:val="18"/>
              </w:rPr>
            </w:pPr>
          </w:p>
        </w:tc>
      </w:tr>
      <w:tr w:rsidR="005106F7" w:rsidRPr="00585B98" w:rsidTr="005106F7">
        <w:trPr>
          <w:trHeight w:val="163"/>
          <w:jc w:val="center"/>
        </w:trPr>
        <w:tc>
          <w:tcPr>
            <w:tcW w:w="5000" w:type="pct"/>
            <w:gridSpan w:val="8"/>
            <w:shd w:val="clear" w:color="auto" w:fill="auto"/>
          </w:tcPr>
          <w:p w:rsidR="005106F7" w:rsidRPr="00585B98" w:rsidRDefault="005106F7" w:rsidP="005106F7">
            <w:pPr>
              <w:pStyle w:val="TAN"/>
            </w:pPr>
            <w:r w:rsidRPr="00585B98">
              <w:t>Note 1:</w:t>
            </w:r>
            <w:r w:rsidRPr="00585B98">
              <w:tab/>
              <w:t>All configurations are assigned to the UE prior to the start of time period T1.</w:t>
            </w:r>
          </w:p>
          <w:p w:rsidR="005106F7" w:rsidRPr="00585B98" w:rsidRDefault="005106F7" w:rsidP="005106F7">
            <w:pPr>
              <w:pStyle w:val="TAN"/>
            </w:pPr>
            <w:r w:rsidRPr="00585B98">
              <w:t>Note 2:</w:t>
            </w:r>
            <w:r w:rsidRPr="00585B98">
              <w:tab/>
              <w:t>UE-specific PDCCH is not transmitted after T1 starts.</w:t>
            </w:r>
          </w:p>
        </w:tc>
      </w:tr>
    </w:tbl>
    <w:p w:rsidR="005106F7" w:rsidRPr="00585B98" w:rsidRDefault="005106F7" w:rsidP="005106F7"/>
    <w:p w:rsidR="005106F7" w:rsidRPr="00585B98" w:rsidRDefault="005106F7" w:rsidP="005106F7">
      <w:pPr>
        <w:pStyle w:val="H6"/>
      </w:pPr>
      <w:r w:rsidRPr="00585B98">
        <w:t>6.5.5.1.4.2</w:t>
      </w:r>
      <w:r w:rsidRPr="00585B98">
        <w:tab/>
        <w:t>Test procedure</w:t>
      </w:r>
    </w:p>
    <w:p w:rsidR="005106F7" w:rsidRPr="00585B98" w:rsidRDefault="005106F7" w:rsidP="005106F7">
      <w:r w:rsidRPr="00585B98">
        <w:t xml:space="preserve">Prior to the start of the time duration T1, the UE shall be fully synchronized to NR Cell 1. The UE shall be configured for periodic CSI reporting with a reporting periodicity of 5 </w:t>
      </w:r>
      <w:proofErr w:type="spellStart"/>
      <w:r w:rsidRPr="00585B98">
        <w:t>ms</w:t>
      </w:r>
      <w:proofErr w:type="spellEnd"/>
      <w:r w:rsidRPr="00585B98">
        <w:t>. In the test, DRX configuration is not enabled. The UE is configured to perform inter-frequency measurements using GP ID #0 (40ms) in test 1</w:t>
      </w:r>
    </w:p>
    <w:p w:rsidR="005106F7" w:rsidRDefault="005106F7" w:rsidP="005106F7">
      <w:pPr>
        <w:pStyle w:val="B1"/>
        <w:ind w:left="284" w:firstLine="0"/>
        <w:rPr>
          <w:ins w:id="1" w:author="Huawei" w:date="2021-05-20T12:34:00Z"/>
        </w:rPr>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rsidR="00E36CA7" w:rsidRDefault="00E822A1" w:rsidP="00E36CA7">
      <w:pPr>
        <w:pStyle w:val="B1"/>
        <w:rPr>
          <w:ins w:id="2" w:author="Huawei" w:date="2021-05-20T12:34:00Z"/>
          <w:rFonts w:eastAsia="??"/>
          <w:highlight w:val="yellow"/>
        </w:rPr>
      </w:pPr>
      <w:ins w:id="3" w:author="Huawei" w:date="2021-05-21T22:28:00Z">
        <w:r>
          <w:rPr>
            <w:rFonts w:eastAsia="??"/>
            <w:highlight w:val="yellow"/>
          </w:rPr>
          <w:t>2</w:t>
        </w:r>
      </w:ins>
      <w:ins w:id="4" w:author="Huawei" w:date="2021-05-20T12:34:00Z">
        <w:r w:rsidR="00E36CA7">
          <w:rPr>
            <w:rFonts w:eastAsia="??"/>
            <w:highlight w:val="yellow"/>
          </w:rPr>
          <w:t xml:space="preserve">. The SS sends an </w:t>
        </w:r>
        <w:proofErr w:type="spellStart"/>
        <w:r w:rsidR="00E36CA7">
          <w:rPr>
            <w:rFonts w:eastAsia="??"/>
            <w:i/>
            <w:highlight w:val="yellow"/>
          </w:rPr>
          <w:t>RRCReconfiguration</w:t>
        </w:r>
        <w:proofErr w:type="spellEnd"/>
        <w:r w:rsidR="00E36CA7">
          <w:rPr>
            <w:rFonts w:eastAsia="??"/>
            <w:highlight w:val="yellow"/>
          </w:rPr>
          <w:t xml:space="preserve"> message to the UE to configure inter-frequency measurement.</w:t>
        </w:r>
      </w:ins>
    </w:p>
    <w:p w:rsidR="00E36CA7" w:rsidRPr="00E36CA7" w:rsidRDefault="00E822A1">
      <w:pPr>
        <w:pStyle w:val="B1"/>
        <w:pPrChange w:id="5" w:author="Huawei" w:date="2021-05-20T12:34:00Z">
          <w:pPr>
            <w:pStyle w:val="B1"/>
            <w:ind w:left="284" w:firstLine="0"/>
          </w:pPr>
        </w:pPrChange>
      </w:pPr>
      <w:ins w:id="6" w:author="Huawei" w:date="2021-05-21T22:28:00Z">
        <w:r>
          <w:rPr>
            <w:rFonts w:eastAsia="??"/>
            <w:highlight w:val="yellow"/>
          </w:rPr>
          <w:t>3</w:t>
        </w:r>
      </w:ins>
      <w:ins w:id="7" w:author="Huawei" w:date="2021-05-20T12:34:00Z">
        <w:r w:rsidR="00E36CA7">
          <w:rPr>
            <w:rFonts w:eastAsia="??"/>
            <w:highlight w:val="yellow"/>
          </w:rPr>
          <w:t xml:space="preserve">. The UE sends an </w:t>
        </w:r>
        <w:proofErr w:type="spellStart"/>
        <w:r w:rsidR="00E36CA7">
          <w:rPr>
            <w:rFonts w:eastAsia="??"/>
            <w:i/>
            <w:highlight w:val="yellow"/>
          </w:rPr>
          <w:t>RRCReconfigurationComplete</w:t>
        </w:r>
        <w:proofErr w:type="spellEnd"/>
        <w:r w:rsidR="00E36CA7">
          <w:rPr>
            <w:rFonts w:eastAsia="??"/>
            <w:highlight w:val="yellow"/>
          </w:rPr>
          <w:t xml:space="preserve"> message.</w:t>
        </w:r>
      </w:ins>
    </w:p>
    <w:p w:rsidR="005106F7" w:rsidRPr="00585B98" w:rsidRDefault="005106F7" w:rsidP="005106F7">
      <w:pPr>
        <w:pStyle w:val="B1"/>
        <w:ind w:left="284" w:firstLine="0"/>
      </w:pPr>
      <w:del w:id="8" w:author="Huawei" w:date="2021-05-21T22:28:00Z">
        <w:r w:rsidRPr="00E822A1" w:rsidDel="00E822A1">
          <w:rPr>
            <w:rFonts w:eastAsia="??"/>
            <w:highlight w:val="yellow"/>
            <w:rPrChange w:id="9" w:author="Huawei" w:date="2021-05-21T22:29:00Z">
              <w:rPr>
                <w:rFonts w:eastAsia="??"/>
              </w:rPr>
            </w:rPrChange>
          </w:rPr>
          <w:delText>2</w:delText>
        </w:r>
      </w:del>
      <w:ins w:id="10" w:author="Huawei" w:date="2021-05-21T22:28:00Z">
        <w:r w:rsidR="00E822A1" w:rsidRPr="00E822A1">
          <w:rPr>
            <w:rFonts w:eastAsia="??"/>
            <w:highlight w:val="yellow"/>
            <w:rPrChange w:id="11" w:author="Huawei" w:date="2021-05-21T22:29:00Z">
              <w:rPr>
                <w:rFonts w:eastAsia="??"/>
              </w:rPr>
            </w:rPrChange>
          </w:rPr>
          <w:t>4</w:t>
        </w:r>
      </w:ins>
      <w:r w:rsidRPr="00E822A1">
        <w:rPr>
          <w:rFonts w:eastAsia="??"/>
          <w:highlight w:val="yellow"/>
          <w:rPrChange w:id="12" w:author="Huawei" w:date="2021-05-21T22:29:00Z">
            <w:rPr>
              <w:rFonts w:eastAsia="??"/>
            </w:rPr>
          </w:rPrChange>
        </w:rPr>
        <w:t>.</w:t>
      </w:r>
      <w:r w:rsidRPr="00585B98">
        <w:rPr>
          <w:rFonts w:eastAsia="??"/>
        </w:rPr>
        <w:tab/>
        <w:t>Set the parameters of NR Cell 1 according to T1 in Table 6.5.5.1.5-1.</w:t>
      </w:r>
      <w:r w:rsidRPr="00585B98">
        <w:t xml:space="preserve"> Propagation conditions are set according to Annex C.2.3.</w:t>
      </w:r>
      <w:r w:rsidRPr="00585B98">
        <w:rPr>
          <w:rFonts w:eastAsia="??"/>
        </w:rPr>
        <w:t xml:space="preserve"> T1 starts.</w:t>
      </w:r>
    </w:p>
    <w:p w:rsidR="005106F7" w:rsidRPr="00585B98" w:rsidRDefault="005106F7" w:rsidP="005106F7">
      <w:pPr>
        <w:pStyle w:val="B1"/>
        <w:ind w:left="284" w:firstLine="0"/>
      </w:pPr>
      <w:del w:id="13" w:author="Huawei" w:date="2021-05-21T22:28:00Z">
        <w:r w:rsidRPr="00E822A1" w:rsidDel="00E822A1">
          <w:rPr>
            <w:rFonts w:eastAsia="??"/>
            <w:highlight w:val="yellow"/>
            <w:rPrChange w:id="14" w:author="Huawei" w:date="2021-05-21T22:29:00Z">
              <w:rPr>
                <w:rFonts w:eastAsia="??"/>
              </w:rPr>
            </w:rPrChange>
          </w:rPr>
          <w:delText>3</w:delText>
        </w:r>
      </w:del>
      <w:ins w:id="15" w:author="Huawei" w:date="2021-05-21T22:28:00Z">
        <w:r w:rsidR="00E822A1" w:rsidRPr="00E822A1">
          <w:rPr>
            <w:rFonts w:eastAsia="??"/>
            <w:highlight w:val="yellow"/>
            <w:rPrChange w:id="16" w:author="Huawei" w:date="2021-05-21T22:29:00Z">
              <w:rPr>
                <w:rFonts w:eastAsia="??"/>
              </w:rPr>
            </w:rPrChange>
          </w:rPr>
          <w:t>5</w:t>
        </w:r>
      </w:ins>
      <w:r w:rsidRPr="00585B98">
        <w:rPr>
          <w:rFonts w:eastAsia="??"/>
        </w:rPr>
        <w:t>.</w:t>
      </w:r>
      <w:r w:rsidRPr="00585B98">
        <w:rPr>
          <w:rFonts w:eastAsia="??"/>
        </w:rPr>
        <w:tab/>
        <w:t>When T1 expires the SS shall change the SNR value to T2 as specified in Table 6.5.5.1.5-1. T2 starts.</w:t>
      </w:r>
    </w:p>
    <w:p w:rsidR="005106F7" w:rsidRPr="00585B98" w:rsidRDefault="005106F7" w:rsidP="005106F7">
      <w:pPr>
        <w:pStyle w:val="B1"/>
        <w:ind w:left="284" w:firstLine="0"/>
      </w:pPr>
      <w:del w:id="17" w:author="Huawei" w:date="2021-05-21T22:28:00Z">
        <w:r w:rsidRPr="00E822A1" w:rsidDel="00E822A1">
          <w:rPr>
            <w:rFonts w:eastAsia="??"/>
            <w:highlight w:val="yellow"/>
            <w:rPrChange w:id="18" w:author="Huawei" w:date="2021-05-21T22:29:00Z">
              <w:rPr>
                <w:rFonts w:eastAsia="??"/>
              </w:rPr>
            </w:rPrChange>
          </w:rPr>
          <w:delText>4</w:delText>
        </w:r>
      </w:del>
      <w:ins w:id="19" w:author="Huawei" w:date="2021-05-21T22:28:00Z">
        <w:r w:rsidR="00E822A1" w:rsidRPr="00E822A1">
          <w:rPr>
            <w:rFonts w:eastAsia="??"/>
            <w:highlight w:val="yellow"/>
            <w:rPrChange w:id="20" w:author="Huawei" w:date="2021-05-21T22:29:00Z">
              <w:rPr>
                <w:rFonts w:eastAsia="??"/>
              </w:rPr>
            </w:rPrChange>
          </w:rPr>
          <w:t>6</w:t>
        </w:r>
      </w:ins>
      <w:r w:rsidRPr="00E822A1">
        <w:rPr>
          <w:rFonts w:eastAsia="??"/>
          <w:highlight w:val="yellow"/>
          <w:rPrChange w:id="21" w:author="Huawei" w:date="2021-05-21T22:29:00Z">
            <w:rPr>
              <w:rFonts w:eastAsia="??"/>
            </w:rPr>
          </w:rPrChange>
        </w:rPr>
        <w:t>.</w:t>
      </w:r>
      <w:r w:rsidRPr="00585B98">
        <w:rPr>
          <w:rFonts w:eastAsia="??"/>
        </w:rPr>
        <w:tab/>
        <w:t>When T2 expires the SS shall change the SNR value to T3 as specified in Table 6.5.5.1.5-1. T3 starts.</w:t>
      </w:r>
    </w:p>
    <w:p w:rsidR="005106F7" w:rsidRPr="00585B98" w:rsidRDefault="005106F7" w:rsidP="005106F7">
      <w:pPr>
        <w:pStyle w:val="B1"/>
        <w:ind w:left="284" w:firstLine="0"/>
      </w:pPr>
      <w:del w:id="22" w:author="Huawei" w:date="2021-05-21T22:28:00Z">
        <w:r w:rsidRPr="00E822A1" w:rsidDel="00E822A1">
          <w:rPr>
            <w:rFonts w:eastAsia="??"/>
            <w:highlight w:val="yellow"/>
            <w:rPrChange w:id="23" w:author="Huawei" w:date="2021-05-21T22:29:00Z">
              <w:rPr>
                <w:rFonts w:eastAsia="??"/>
              </w:rPr>
            </w:rPrChange>
          </w:rPr>
          <w:delText>5</w:delText>
        </w:r>
      </w:del>
      <w:ins w:id="24" w:author="Huawei" w:date="2021-05-21T22:28:00Z">
        <w:r w:rsidR="00E822A1" w:rsidRPr="00E822A1">
          <w:rPr>
            <w:rFonts w:eastAsia="??"/>
            <w:highlight w:val="yellow"/>
            <w:rPrChange w:id="25" w:author="Huawei" w:date="2021-05-21T22:29:00Z">
              <w:rPr>
                <w:rFonts w:eastAsia="??"/>
              </w:rPr>
            </w:rPrChange>
          </w:rPr>
          <w:t>7</w:t>
        </w:r>
      </w:ins>
      <w:r w:rsidRPr="00E822A1">
        <w:rPr>
          <w:rFonts w:eastAsia="??"/>
          <w:highlight w:val="yellow"/>
          <w:rPrChange w:id="26" w:author="Huawei" w:date="2021-05-21T22:29:00Z">
            <w:rPr>
              <w:rFonts w:eastAsia="??"/>
            </w:rPr>
          </w:rPrChange>
        </w:rPr>
        <w:t>.</w:t>
      </w:r>
      <w:r w:rsidRPr="00585B98">
        <w:rPr>
          <w:rFonts w:eastAsia="??"/>
        </w:rPr>
        <w:tab/>
        <w:t>When T3 expires the SS shall change the SNR value to T4 as specified in Table 6.5.5.1.5-1. T4 starts.</w:t>
      </w:r>
    </w:p>
    <w:p w:rsidR="005106F7" w:rsidRPr="00585B98" w:rsidRDefault="005106F7" w:rsidP="005106F7">
      <w:pPr>
        <w:pStyle w:val="B1"/>
        <w:ind w:left="284" w:firstLine="0"/>
      </w:pPr>
      <w:del w:id="27" w:author="Huawei" w:date="2021-05-21T22:28:00Z">
        <w:r w:rsidRPr="00E822A1" w:rsidDel="00E822A1">
          <w:rPr>
            <w:rFonts w:eastAsia="??"/>
            <w:highlight w:val="yellow"/>
            <w:rPrChange w:id="28" w:author="Huawei" w:date="2021-05-21T22:29:00Z">
              <w:rPr>
                <w:rFonts w:eastAsia="??"/>
              </w:rPr>
            </w:rPrChange>
          </w:rPr>
          <w:delText>6</w:delText>
        </w:r>
      </w:del>
      <w:ins w:id="29" w:author="Huawei" w:date="2021-05-21T22:28:00Z">
        <w:r w:rsidR="00E822A1" w:rsidRPr="00E822A1">
          <w:rPr>
            <w:rFonts w:eastAsia="??"/>
            <w:highlight w:val="yellow"/>
            <w:rPrChange w:id="30" w:author="Huawei" w:date="2021-05-21T22:29:00Z">
              <w:rPr>
                <w:rFonts w:eastAsia="??"/>
              </w:rPr>
            </w:rPrChange>
          </w:rPr>
          <w:t>8</w:t>
        </w:r>
      </w:ins>
      <w:r w:rsidRPr="00585B98">
        <w:rPr>
          <w:rFonts w:eastAsia="??"/>
        </w:rPr>
        <w:t>.</w:t>
      </w:r>
      <w:r w:rsidRPr="00585B98">
        <w:rPr>
          <w:rFonts w:eastAsia="??"/>
        </w:rPr>
        <w:tab/>
        <w:t>When T4 expires the SS shall change the SNR value to T5 as specified in Table 6.5.5.1.5-1. T5 starts.</w:t>
      </w:r>
    </w:p>
    <w:p w:rsidR="005106F7" w:rsidRPr="00585B98" w:rsidRDefault="005106F7" w:rsidP="005106F7">
      <w:pPr>
        <w:pStyle w:val="B1"/>
        <w:ind w:left="284" w:firstLine="0"/>
      </w:pPr>
      <w:del w:id="31" w:author="Huawei" w:date="2021-05-21T22:28:00Z">
        <w:r w:rsidRPr="00E822A1" w:rsidDel="00E822A1">
          <w:rPr>
            <w:highlight w:val="yellow"/>
            <w:rPrChange w:id="32" w:author="Huawei" w:date="2021-05-21T22:29:00Z">
              <w:rPr/>
            </w:rPrChange>
          </w:rPr>
          <w:delText>7</w:delText>
        </w:r>
      </w:del>
      <w:ins w:id="33" w:author="Huawei" w:date="2021-05-21T22:29:00Z">
        <w:r w:rsidR="00E822A1" w:rsidRPr="00E822A1">
          <w:rPr>
            <w:highlight w:val="yellow"/>
            <w:rPrChange w:id="34" w:author="Huawei" w:date="2021-05-21T22:29:00Z">
              <w:rPr/>
            </w:rPrChange>
          </w:rPr>
          <w:t>9</w:t>
        </w:r>
      </w:ins>
      <w:r w:rsidRPr="00E822A1">
        <w:rPr>
          <w:highlight w:val="yellow"/>
          <w:rPrChange w:id="35" w:author="Huawei" w:date="2021-05-21T22:29:00Z">
            <w:rPr/>
          </w:rPrChange>
        </w:rPr>
        <w:t>.</w:t>
      </w:r>
      <w:r w:rsidRPr="00585B98">
        <w:tab/>
        <w:t>If the SS:</w:t>
      </w:r>
    </w:p>
    <w:p w:rsidR="005106F7" w:rsidRPr="00585B98" w:rsidRDefault="005106F7" w:rsidP="005106F7">
      <w:pPr>
        <w:pStyle w:val="B2"/>
      </w:pPr>
      <w:r w:rsidRPr="00585B98">
        <w:t>a) detects uplink power on NR carrier equal to or higher than minimum output power defined in TS 38.521-1 [17] clause 6.3.1.5 in each slot configured for CSI transmission (according CSI reporting on PUCCH) during the period from time point A to time point B</w:t>
      </w:r>
    </w:p>
    <w:p w:rsidR="005106F7" w:rsidRPr="00585B98" w:rsidRDefault="005106F7" w:rsidP="005106F7">
      <w:pPr>
        <w:pStyle w:val="B2"/>
      </w:pPr>
      <w:r w:rsidRPr="00585B98">
        <w:t>and</w:t>
      </w:r>
    </w:p>
    <w:p w:rsidR="005106F7" w:rsidRPr="00585B98" w:rsidRDefault="005106F7" w:rsidP="005106F7">
      <w:pPr>
        <w:pStyle w:val="B2"/>
      </w:pPr>
      <w:r w:rsidRPr="00585B98">
        <w:t xml:space="preserve">b) </w:t>
      </w:r>
      <w:bookmarkStart w:id="36" w:name="OLE_LINK11"/>
      <w:r w:rsidRPr="00585B98">
        <w:t>does not detect preamble on a beam associated with the candidate beam set q</w:t>
      </w:r>
      <w:r w:rsidRPr="00585B98">
        <w:rPr>
          <w:vertAlign w:val="subscript"/>
        </w:rPr>
        <w:t>1</w:t>
      </w:r>
      <w:r w:rsidRPr="00585B98">
        <w:t>before time point B</w:t>
      </w:r>
      <w:bookmarkEnd w:id="36"/>
    </w:p>
    <w:p w:rsidR="005106F7" w:rsidRPr="00585B98" w:rsidRDefault="005106F7" w:rsidP="005106F7">
      <w:pPr>
        <w:pStyle w:val="B2"/>
      </w:pPr>
      <w:r w:rsidRPr="00585B98">
        <w:t>and</w:t>
      </w:r>
    </w:p>
    <w:p w:rsidR="005106F7" w:rsidRPr="00585B98" w:rsidRDefault="005106F7" w:rsidP="005106F7">
      <w:pPr>
        <w:pStyle w:val="B2"/>
      </w:pPr>
      <w:r w:rsidRPr="00585B98">
        <w:t xml:space="preserve">c) detects </w:t>
      </w:r>
      <w:bookmarkStart w:id="37" w:name="OLE_LINK7"/>
      <w:r w:rsidRPr="00585B98">
        <w:t>preamble on a beam associated with the candidate beam set q</w:t>
      </w:r>
      <w:r w:rsidRPr="00585B98">
        <w:rPr>
          <w:vertAlign w:val="subscript"/>
        </w:rPr>
        <w:t>1</w:t>
      </w:r>
      <w:r w:rsidRPr="00585B98">
        <w:t xml:space="preserve"> </w:t>
      </w:r>
      <w:bookmarkStart w:id="38" w:name="OLE_LINK20"/>
      <w:r w:rsidRPr="00585B98">
        <w:t>before time point F</w:t>
      </w:r>
      <w:bookmarkEnd w:id="38"/>
      <w:r w:rsidRPr="00585B98">
        <w:t xml:space="preserve"> (D1 after the start of T5)</w:t>
      </w:r>
      <w:bookmarkEnd w:id="37"/>
      <w:r w:rsidRPr="00585B98">
        <w:t>,</w:t>
      </w:r>
    </w:p>
    <w:p w:rsidR="005106F7" w:rsidRPr="00585B98" w:rsidRDefault="005106F7" w:rsidP="005106F7">
      <w:pPr>
        <w:pStyle w:val="B2"/>
      </w:pPr>
      <w:r w:rsidRPr="00585B98">
        <w:t>the number of successful tests is increased by one.</w:t>
      </w:r>
    </w:p>
    <w:p w:rsidR="005106F7" w:rsidRPr="00585B98" w:rsidRDefault="005106F7" w:rsidP="005106F7">
      <w:pPr>
        <w:pStyle w:val="B2"/>
      </w:pPr>
      <w:r w:rsidRPr="00585B98">
        <w:t>Otherwise the number of failed tests is increased by one.</w:t>
      </w:r>
    </w:p>
    <w:p w:rsidR="005106F7" w:rsidRPr="00585B98" w:rsidRDefault="005106F7" w:rsidP="005106F7">
      <w:pPr>
        <w:pStyle w:val="B1"/>
        <w:ind w:left="284" w:firstLine="0"/>
      </w:pPr>
      <w:del w:id="39" w:author="Huawei" w:date="2021-05-21T22:29:00Z">
        <w:r w:rsidRPr="00E822A1" w:rsidDel="00E822A1">
          <w:rPr>
            <w:highlight w:val="yellow"/>
            <w:rPrChange w:id="40" w:author="Huawei" w:date="2021-05-21T22:29:00Z">
              <w:rPr/>
            </w:rPrChange>
          </w:rPr>
          <w:delText>8</w:delText>
        </w:r>
      </w:del>
      <w:ins w:id="41" w:author="Huawei" w:date="2021-05-21T22:29:00Z">
        <w:r w:rsidR="00E822A1" w:rsidRPr="00E822A1">
          <w:rPr>
            <w:highlight w:val="yellow"/>
            <w:rPrChange w:id="42" w:author="Huawei" w:date="2021-05-21T22:29:00Z">
              <w:rPr/>
            </w:rPrChange>
          </w:rPr>
          <w:t>10</w:t>
        </w:r>
      </w:ins>
      <w:r w:rsidRPr="00E822A1">
        <w:rPr>
          <w:highlight w:val="yellow"/>
          <w:rPrChange w:id="43" w:author="Huawei" w:date="2021-05-21T22:29:00Z">
            <w:rPr/>
          </w:rPrChange>
        </w:rPr>
        <w:t>.</w:t>
      </w:r>
      <w:r w:rsidRPr="00585B98">
        <w:tab/>
        <w:t>When T5 expires the SS shall change the SNR value to T1 as specified in Table 6.5.5.1.5-1.</w:t>
      </w:r>
    </w:p>
    <w:p w:rsidR="005106F7" w:rsidRPr="00585B98" w:rsidRDefault="005106F7" w:rsidP="005106F7">
      <w:pPr>
        <w:pStyle w:val="B1"/>
        <w:ind w:left="284" w:firstLine="0"/>
      </w:pPr>
      <w:del w:id="44" w:author="Huawei" w:date="2021-05-21T22:29:00Z">
        <w:r w:rsidRPr="00E822A1" w:rsidDel="00E822A1">
          <w:rPr>
            <w:highlight w:val="yellow"/>
            <w:rPrChange w:id="45" w:author="Huawei" w:date="2021-05-21T22:29:00Z">
              <w:rPr/>
            </w:rPrChange>
          </w:rPr>
          <w:delText>9</w:delText>
        </w:r>
      </w:del>
      <w:ins w:id="46" w:author="Huawei" w:date="2021-05-21T22:29:00Z">
        <w:r w:rsidR="00E822A1" w:rsidRPr="00E822A1">
          <w:rPr>
            <w:highlight w:val="yellow"/>
            <w:rPrChange w:id="47" w:author="Huawei" w:date="2021-05-21T22:29:00Z">
              <w:rPr/>
            </w:rPrChange>
          </w:rPr>
          <w:t>11</w:t>
        </w:r>
      </w:ins>
      <w:r w:rsidRPr="00E822A1">
        <w:rPr>
          <w:highlight w:val="yellow"/>
          <w:rPrChange w:id="48" w:author="Huawei" w:date="2021-05-21T22:29:00Z">
            <w:rPr/>
          </w:rPrChange>
        </w:rPr>
        <w:t>.</w:t>
      </w:r>
      <w:r w:rsidRPr="00585B98">
        <w:tab/>
        <w:t>Wait 1s for the UE to re-establish the connection or continue directly to step 10. If the UE re-establishes the connection within 1s continue to step 11. Otherwise continue to step 10.</w:t>
      </w:r>
    </w:p>
    <w:p w:rsidR="005106F7" w:rsidRPr="00585B98" w:rsidRDefault="005106F7" w:rsidP="005106F7">
      <w:pPr>
        <w:pStyle w:val="B1"/>
        <w:ind w:left="284" w:firstLine="0"/>
      </w:pPr>
      <w:del w:id="49" w:author="Huawei" w:date="2021-05-21T22:29:00Z">
        <w:r w:rsidRPr="00E822A1" w:rsidDel="00E822A1">
          <w:rPr>
            <w:highlight w:val="yellow"/>
            <w:rPrChange w:id="50" w:author="Huawei" w:date="2021-05-21T22:29:00Z">
              <w:rPr/>
            </w:rPrChange>
          </w:rPr>
          <w:delText>10</w:delText>
        </w:r>
      </w:del>
      <w:ins w:id="51" w:author="Huawei" w:date="2021-05-21T22:29:00Z">
        <w:r w:rsidR="00E822A1" w:rsidRPr="00E822A1">
          <w:rPr>
            <w:highlight w:val="yellow"/>
            <w:rPrChange w:id="52" w:author="Huawei" w:date="2021-05-21T22:29:00Z">
              <w:rPr/>
            </w:rPrChange>
          </w:rPr>
          <w:t>12</w:t>
        </w:r>
      </w:ins>
      <w:r w:rsidRPr="00E822A1">
        <w:rPr>
          <w:highlight w:val="yellow"/>
          <w:rPrChange w:id="53" w:author="Huawei" w:date="2021-05-21T22:29:00Z">
            <w:rPr/>
          </w:rPrChange>
        </w:rPr>
        <w:t>.</w:t>
      </w:r>
      <w:r w:rsidRPr="00585B98">
        <w:tab/>
        <w:t xml:space="preserve">Switch the UE on and off. Ensure the UE is in RRC_CONNECTED with generic procedure parameters Connectivity NR, Connected without release On and Test Mode </w:t>
      </w:r>
      <w:r w:rsidRPr="00585B98">
        <w:rPr>
          <w:i/>
        </w:rPr>
        <w:t>On</w:t>
      </w:r>
      <w:r w:rsidRPr="00585B98">
        <w:t xml:space="preserve"> according to TS 38.508-1 [14] clause 4.5. </w:t>
      </w:r>
    </w:p>
    <w:p w:rsidR="005106F7" w:rsidRPr="00585B98" w:rsidRDefault="005106F7" w:rsidP="005106F7">
      <w:pPr>
        <w:pStyle w:val="B1"/>
        <w:ind w:left="284" w:firstLine="0"/>
      </w:pPr>
      <w:del w:id="54" w:author="Huawei" w:date="2021-05-21T22:29:00Z">
        <w:r w:rsidRPr="00E822A1" w:rsidDel="00E822A1">
          <w:rPr>
            <w:highlight w:val="yellow"/>
            <w:rPrChange w:id="55" w:author="Huawei" w:date="2021-05-21T22:29:00Z">
              <w:rPr/>
            </w:rPrChange>
          </w:rPr>
          <w:delText>11</w:delText>
        </w:r>
      </w:del>
      <w:ins w:id="56" w:author="Huawei" w:date="2021-05-21T22:29:00Z">
        <w:r w:rsidR="00E822A1" w:rsidRPr="00E822A1">
          <w:rPr>
            <w:highlight w:val="yellow"/>
            <w:rPrChange w:id="57" w:author="Huawei" w:date="2021-05-21T22:29:00Z">
              <w:rPr/>
            </w:rPrChange>
          </w:rPr>
          <w:t>13</w:t>
        </w:r>
      </w:ins>
      <w:r w:rsidRPr="00E822A1">
        <w:rPr>
          <w:highlight w:val="yellow"/>
          <w:rPrChange w:id="58" w:author="Huawei" w:date="2021-05-21T22:29:00Z">
            <w:rPr/>
          </w:rPrChange>
        </w:rPr>
        <w:t>.</w:t>
      </w:r>
      <w:r w:rsidRPr="00585B98">
        <w:tab/>
        <w:t>Repeat steps 2-</w:t>
      </w:r>
      <w:bookmarkStart w:id="59" w:name="_GoBack"/>
      <w:bookmarkEnd w:id="59"/>
      <w:del w:id="60" w:author="Huawei" w:date="2021-05-21T22:29:00Z">
        <w:r w:rsidRPr="00E822A1" w:rsidDel="00E822A1">
          <w:rPr>
            <w:highlight w:val="yellow"/>
            <w:rPrChange w:id="61" w:author="Huawei" w:date="2021-05-21T22:29:00Z">
              <w:rPr/>
            </w:rPrChange>
          </w:rPr>
          <w:delText xml:space="preserve">10 </w:delText>
        </w:r>
      </w:del>
      <w:ins w:id="62" w:author="Huawei" w:date="2021-05-21T22:29:00Z">
        <w:r w:rsidR="00E822A1" w:rsidRPr="00E822A1">
          <w:rPr>
            <w:highlight w:val="yellow"/>
            <w:rPrChange w:id="63" w:author="Huawei" w:date="2021-05-21T22:29:00Z">
              <w:rPr/>
            </w:rPrChange>
          </w:rPr>
          <w:t>12</w:t>
        </w:r>
        <w:r w:rsidR="00E822A1" w:rsidRPr="00585B98">
          <w:t xml:space="preserve"> </w:t>
        </w:r>
      </w:ins>
      <w:r w:rsidRPr="00585B98">
        <w:t>for all subtests until the confidence level according to Tables G.2.3-1 in Annex G clause G.2 is achieved.</w:t>
      </w:r>
    </w:p>
    <w:p w:rsidR="005106F7" w:rsidRPr="00585B98" w:rsidRDefault="005106F7" w:rsidP="005106F7">
      <w:pPr>
        <w:pStyle w:val="H6"/>
      </w:pPr>
      <w:r w:rsidRPr="00585B98">
        <w:t>6.5.5.1.4.3</w:t>
      </w:r>
      <w:r w:rsidRPr="00585B98">
        <w:tab/>
        <w:t>Message contents</w:t>
      </w:r>
    </w:p>
    <w:p w:rsidR="005106F7" w:rsidRPr="00585B98" w:rsidRDefault="005106F7" w:rsidP="005106F7">
      <w:pPr>
        <w:rPr>
          <w:lang w:eastAsia="sv-SE"/>
        </w:rPr>
      </w:pPr>
      <w:r w:rsidRPr="00585B98">
        <w:rPr>
          <w:lang w:eastAsia="sv-SE"/>
        </w:rPr>
        <w:t xml:space="preserve">Message contents are according to TS 38.508-1 [14] clause 7.3 with the following exceptions: </w:t>
      </w:r>
    </w:p>
    <w:p w:rsidR="005106F7" w:rsidRPr="00585B98" w:rsidRDefault="005106F7" w:rsidP="005106F7">
      <w:pPr>
        <w:pStyle w:val="TH"/>
        <w:rPr>
          <w:rFonts w:cs="v4.2.0"/>
        </w:rPr>
      </w:pPr>
      <w:r w:rsidRPr="00585B98">
        <w:rPr>
          <w:rFonts w:cs="v4.2.0"/>
        </w:rPr>
        <w:t xml:space="preserve">Table 6.5.5.1.4.3-1: Common Exception messages for </w:t>
      </w:r>
      <w:r w:rsidRPr="00585B98">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106F7" w:rsidRPr="00585B98" w:rsidTr="005106F7">
        <w:trPr>
          <w:cantSplit/>
          <w:jc w:val="center"/>
        </w:trPr>
        <w:tc>
          <w:tcPr>
            <w:tcW w:w="9991" w:type="dxa"/>
            <w:gridSpan w:val="2"/>
          </w:tcPr>
          <w:p w:rsidR="005106F7" w:rsidRPr="00585B98" w:rsidRDefault="005106F7" w:rsidP="005106F7">
            <w:pPr>
              <w:pStyle w:val="TAH"/>
            </w:pPr>
            <w:r w:rsidRPr="00585B98">
              <w:t>Default Message Contents</w:t>
            </w:r>
          </w:p>
        </w:tc>
      </w:tr>
      <w:tr w:rsidR="005106F7" w:rsidRPr="00585B98" w:rsidTr="005106F7">
        <w:trPr>
          <w:cantSplit/>
          <w:jc w:val="center"/>
        </w:trPr>
        <w:tc>
          <w:tcPr>
            <w:tcW w:w="3896" w:type="dxa"/>
          </w:tcPr>
          <w:p w:rsidR="005106F7" w:rsidRPr="00585B98" w:rsidRDefault="005106F7" w:rsidP="005106F7">
            <w:pPr>
              <w:pStyle w:val="TAL"/>
            </w:pPr>
            <w:r w:rsidRPr="00585B98">
              <w:t>Common contents of system information blocks exceptions</w:t>
            </w:r>
          </w:p>
        </w:tc>
        <w:tc>
          <w:tcPr>
            <w:tcW w:w="6095" w:type="dxa"/>
          </w:tcPr>
          <w:p w:rsidR="005106F7" w:rsidRPr="00585B98" w:rsidRDefault="005106F7" w:rsidP="005106F7">
            <w:pPr>
              <w:pStyle w:val="TAL"/>
            </w:pPr>
          </w:p>
        </w:tc>
      </w:tr>
      <w:tr w:rsidR="005106F7" w:rsidRPr="00585B98" w:rsidTr="005106F7">
        <w:trPr>
          <w:cantSplit/>
          <w:trHeight w:val="466"/>
          <w:jc w:val="center"/>
        </w:trPr>
        <w:tc>
          <w:tcPr>
            <w:tcW w:w="3896" w:type="dxa"/>
          </w:tcPr>
          <w:p w:rsidR="005106F7" w:rsidRPr="00585B98" w:rsidRDefault="005106F7" w:rsidP="005106F7">
            <w:pPr>
              <w:pStyle w:val="TAL"/>
            </w:pPr>
            <w:r w:rsidRPr="00585B98">
              <w:t>Default RRC messages and information elements contents exceptions</w:t>
            </w:r>
          </w:p>
        </w:tc>
        <w:tc>
          <w:tcPr>
            <w:tcW w:w="6095" w:type="dxa"/>
          </w:tcPr>
          <w:p w:rsidR="005106F7" w:rsidRPr="00585B98" w:rsidRDefault="005106F7" w:rsidP="005106F7">
            <w:pPr>
              <w:pStyle w:val="TAL"/>
            </w:pPr>
            <w:r w:rsidRPr="00585B98">
              <w:t xml:space="preserve">Table H.3.1-2 with Condition INTRA-FREQ </w:t>
            </w:r>
          </w:p>
          <w:p w:rsidR="00BC4E31" w:rsidRDefault="00BC4E31" w:rsidP="00BC4E31">
            <w:pPr>
              <w:pStyle w:val="TAL"/>
              <w:rPr>
                <w:ins w:id="64" w:author="Huawei" w:date="2021-05-07T10:36:00Z"/>
                <w:lang w:eastAsia="zh-CN"/>
              </w:rPr>
            </w:pPr>
            <w:ins w:id="65" w:author="Huawei" w:date="2021-05-07T10:36:00Z">
              <w:r>
                <w:rPr>
                  <w:rFonts w:hint="eastAsia"/>
                  <w:lang w:eastAsia="zh-CN"/>
                </w:rPr>
                <w:t>T</w:t>
              </w:r>
              <w:r>
                <w:rPr>
                  <w:lang w:eastAsia="zh-CN"/>
                </w:rPr>
                <w:t>able H.3.1-1</w:t>
              </w:r>
            </w:ins>
          </w:p>
          <w:p w:rsidR="00BC4E31" w:rsidRDefault="00BC4E31" w:rsidP="00BC4E31">
            <w:pPr>
              <w:pStyle w:val="TAL"/>
              <w:rPr>
                <w:ins w:id="66" w:author="Huawei" w:date="2021-05-07T10:36:00Z"/>
                <w:lang w:eastAsia="zh-CN"/>
              </w:rPr>
            </w:pPr>
            <w:ins w:id="67" w:author="Huawei" w:date="2021-05-07T10:36:00Z">
              <w:r>
                <w:rPr>
                  <w:lang w:eastAsia="zh-CN"/>
                </w:rPr>
                <w:t>Table H.3.1-2 with Condition INTER-FREQ, L3 FILTERING NEEDED, GAP_NEEDED</w:t>
              </w:r>
            </w:ins>
          </w:p>
          <w:p w:rsidR="00BC4E31" w:rsidRDefault="00BC4E31" w:rsidP="00BC4E31">
            <w:pPr>
              <w:pStyle w:val="TAL"/>
              <w:rPr>
                <w:ins w:id="68" w:author="Huawei" w:date="2021-05-07T10:36:00Z"/>
                <w:lang w:eastAsia="zh-CN"/>
              </w:rPr>
            </w:pPr>
            <w:ins w:id="69" w:author="Huawei" w:date="2021-05-07T10:36:00Z">
              <w:r>
                <w:rPr>
                  <w:lang w:eastAsia="zh-CN"/>
                </w:rPr>
                <w:t xml:space="preserve">Table H.3.1-3 with Condition INTER-FREQ MO (where </w:t>
              </w:r>
              <w:proofErr w:type="spellStart"/>
              <w:r>
                <w:rPr>
                  <w:lang w:eastAsia="zh-CN"/>
                </w:rPr>
                <w:t>ssbFrequency</w:t>
              </w:r>
              <w:proofErr w:type="spellEnd"/>
              <w:r>
                <w:rPr>
                  <w:lang w:eastAsia="zh-CN"/>
                </w:rPr>
                <w:t xml:space="preserve"> is set to the ARFCN value of carrier </w:t>
              </w:r>
              <w:proofErr w:type="spellStart"/>
              <w:r>
                <w:rPr>
                  <w:lang w:eastAsia="zh-CN"/>
                </w:rPr>
                <w:t>center</w:t>
              </w:r>
              <w:proofErr w:type="spellEnd"/>
              <w:r>
                <w:rPr>
                  <w:lang w:eastAsia="zh-CN"/>
                </w:rPr>
                <w:t xml:space="preserve"> of High range)</w:t>
              </w:r>
            </w:ins>
          </w:p>
          <w:p w:rsidR="00BC4E31" w:rsidRDefault="00BC4E31" w:rsidP="00BC4E31">
            <w:pPr>
              <w:pStyle w:val="TAL"/>
              <w:rPr>
                <w:ins w:id="70" w:author="Huawei" w:date="2021-05-07T10:36:00Z"/>
                <w:lang w:eastAsia="zh-CN"/>
              </w:rPr>
            </w:pPr>
            <w:ins w:id="71" w:author="Huawei" w:date="2021-05-07T10:36:00Z">
              <w:r>
                <w:rPr>
                  <w:lang w:eastAsia="zh-CN"/>
                </w:rPr>
                <w:t>Table H.3.1-4 with A3-offset = 0</w:t>
              </w:r>
            </w:ins>
          </w:p>
          <w:p w:rsidR="005106F7" w:rsidRPr="00585B98" w:rsidRDefault="005106F7" w:rsidP="005106F7">
            <w:pPr>
              <w:pStyle w:val="TAL"/>
            </w:pPr>
          </w:p>
          <w:p w:rsidR="005106F7" w:rsidRPr="00585B98" w:rsidRDefault="005106F7" w:rsidP="005106F7">
            <w:pPr>
              <w:pStyle w:val="TAL"/>
            </w:pPr>
            <w:r w:rsidRPr="00585B98">
              <w:t>Table H.3.1-8 with Condition SSB BFD</w:t>
            </w:r>
          </w:p>
          <w:p w:rsidR="005106F7" w:rsidRPr="00585B98" w:rsidRDefault="005106F7" w:rsidP="005106F7">
            <w:pPr>
              <w:pStyle w:val="TAL"/>
            </w:pPr>
          </w:p>
          <w:p w:rsidR="005106F7" w:rsidRPr="00585B98" w:rsidRDefault="005106F7" w:rsidP="005106F7">
            <w:pPr>
              <w:pStyle w:val="TAL"/>
            </w:pPr>
            <w:r w:rsidRPr="00585B98">
              <w:t>Table H.3.1-10 with Condition SSB</w:t>
            </w:r>
          </w:p>
          <w:p w:rsidR="005106F7" w:rsidRPr="00585B98" w:rsidRDefault="005106F7" w:rsidP="005106F7">
            <w:pPr>
              <w:pStyle w:val="TAL"/>
            </w:pPr>
          </w:p>
          <w:p w:rsidR="005106F7" w:rsidRPr="00585B98" w:rsidRDefault="005106F7" w:rsidP="005106F7">
            <w:pPr>
              <w:pStyle w:val="TAL"/>
            </w:pPr>
            <w:r w:rsidRPr="00585B98">
              <w:t>Table H.3.1-6 with Condition BFD</w:t>
            </w:r>
          </w:p>
        </w:tc>
      </w:tr>
      <w:tr w:rsidR="005106F7" w:rsidRPr="00585B98" w:rsidTr="005106F7">
        <w:trPr>
          <w:cantSplit/>
          <w:trHeight w:val="466"/>
          <w:jc w:val="center"/>
        </w:trPr>
        <w:tc>
          <w:tcPr>
            <w:tcW w:w="3896" w:type="dxa"/>
          </w:tcPr>
          <w:p w:rsidR="005106F7" w:rsidRPr="00585B98" w:rsidRDefault="005106F7" w:rsidP="005106F7">
            <w:pPr>
              <w:pStyle w:val="TAL"/>
            </w:pPr>
            <w:r w:rsidRPr="00585B98">
              <w:t xml:space="preserve">Specific message contents exceptions for Test Configuration </w:t>
            </w:r>
            <w:r w:rsidRPr="00585B98">
              <w:rPr>
                <w:szCs w:val="16"/>
              </w:rPr>
              <w:t>6.5.5.1-1 and 6.5.5.1-2</w:t>
            </w:r>
          </w:p>
        </w:tc>
        <w:tc>
          <w:tcPr>
            <w:tcW w:w="6095" w:type="dxa"/>
          </w:tcPr>
          <w:p w:rsidR="005106F7" w:rsidRPr="00585B98" w:rsidRDefault="005106F7" w:rsidP="005106F7">
            <w:pPr>
              <w:pStyle w:val="TAL"/>
            </w:pPr>
            <w:r w:rsidRPr="00585B98">
              <w:t>Table H.3.1-3 with Condition INTRA-FREQ MO, SSB.3 FR1</w:t>
            </w:r>
          </w:p>
          <w:p w:rsidR="005106F7" w:rsidRPr="00585B98" w:rsidRDefault="005106F7" w:rsidP="005106F7">
            <w:pPr>
              <w:pStyle w:val="TAL"/>
            </w:pPr>
            <w:r w:rsidRPr="00585B98">
              <w:rPr>
                <w:rFonts w:cs="@MS Mincho"/>
              </w:rPr>
              <w:t>Table 7.3.1-3 in TS 38.508-1 [14] with condition SMTC.1</w:t>
            </w:r>
          </w:p>
        </w:tc>
      </w:tr>
      <w:tr w:rsidR="005106F7" w:rsidRPr="00585B98" w:rsidTr="005106F7">
        <w:trPr>
          <w:cantSplit/>
          <w:trHeight w:val="466"/>
          <w:jc w:val="center"/>
        </w:trPr>
        <w:tc>
          <w:tcPr>
            <w:tcW w:w="3896" w:type="dxa"/>
          </w:tcPr>
          <w:p w:rsidR="005106F7" w:rsidRPr="00585B98" w:rsidRDefault="005106F7" w:rsidP="005106F7">
            <w:pPr>
              <w:pStyle w:val="TAL"/>
            </w:pPr>
            <w:r w:rsidRPr="00585B98">
              <w:t xml:space="preserve">Specific message contents exceptions for Test Configuration </w:t>
            </w:r>
            <w:r w:rsidRPr="00585B98">
              <w:rPr>
                <w:szCs w:val="16"/>
              </w:rPr>
              <w:t>6.5.5.1-3</w:t>
            </w:r>
          </w:p>
        </w:tc>
        <w:tc>
          <w:tcPr>
            <w:tcW w:w="6095" w:type="dxa"/>
          </w:tcPr>
          <w:p w:rsidR="005106F7" w:rsidRPr="00585B98" w:rsidRDefault="005106F7" w:rsidP="005106F7">
            <w:pPr>
              <w:pStyle w:val="TAL"/>
            </w:pPr>
            <w:r w:rsidRPr="00585B98">
              <w:t>Table H.3.1-3 with Condition INTRA-FREQ MO, SSB.4 FR1</w:t>
            </w:r>
          </w:p>
          <w:p w:rsidR="005106F7" w:rsidRPr="00585B98" w:rsidRDefault="005106F7" w:rsidP="005106F7">
            <w:pPr>
              <w:pStyle w:val="TAL"/>
            </w:pPr>
            <w:r w:rsidRPr="00585B98">
              <w:rPr>
                <w:rFonts w:cs="@MS Mincho"/>
              </w:rPr>
              <w:t>Table 7.3.1-3 in TS 38.508-1 [14] with condition SMTC.1</w:t>
            </w:r>
          </w:p>
        </w:tc>
      </w:tr>
    </w:tbl>
    <w:p w:rsidR="005106F7" w:rsidRPr="00585B98" w:rsidRDefault="005106F7" w:rsidP="005106F7"/>
    <w:p w:rsidR="005106F7" w:rsidRPr="00585B98" w:rsidRDefault="005106F7" w:rsidP="005106F7">
      <w:pPr>
        <w:pStyle w:val="TH"/>
        <w:rPr>
          <w:i/>
          <w:iCs/>
        </w:rPr>
      </w:pPr>
      <w:r w:rsidRPr="00585B98">
        <w:t xml:space="preserve">Table </w:t>
      </w:r>
      <w:r w:rsidRPr="00585B98">
        <w:rPr>
          <w:rFonts w:cs="v4.2.0"/>
        </w:rPr>
        <w:t>6.5.5.1.4.3-2</w:t>
      </w:r>
      <w:r w:rsidRPr="00585B98">
        <w:t xml:space="preserve">: PDCCH </w:t>
      </w:r>
      <w:r w:rsidRPr="00585B9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4.6.3-162</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SearchSpace</w:t>
            </w:r>
            <w:proofErr w:type="spellEnd"/>
            <w:r w:rsidRPr="00585B98">
              <w:t xml:space="preserve"> ::=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roofErr w:type="spellStart"/>
            <w:r w:rsidRPr="00585B98">
              <w:t>monitoringSlotPeriodicityAndOffset</w:t>
            </w:r>
            <w:proofErr w:type="spellEnd"/>
            <w:r w:rsidRPr="00585B98">
              <w:t xml:space="preserve">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NULL</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roofErr w:type="spellStart"/>
            <w:r w:rsidRPr="00585B9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10000000000000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Symbol 0</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roofErr w:type="spellStart"/>
            <w:r w:rsidRPr="00585B98">
              <w:t>nrofCandidates</w:t>
            </w:r>
            <w:proofErr w:type="spellEnd"/>
            <w:r w:rsidRPr="00585B98">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eastAsia="等线"/>
              </w:rPr>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AL8</w:t>
            </w: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roofErr w:type="spellStart"/>
            <w:r w:rsidRPr="00585B98">
              <w:t>searchSpaceType</w:t>
            </w:r>
            <w:proofErr w:type="spellEnd"/>
            <w:r w:rsidRPr="00585B98">
              <w:t xml:space="preserve"> CHOICE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CSS, SISS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roofErr w:type="spellStart"/>
            <w:r w:rsidRPr="00585B98">
              <w:t>ue</w:t>
            </w:r>
            <w:proofErr w:type="spellEnd"/>
            <w:r w:rsidRPr="00585B98">
              <w:t>-Specific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USS</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formats0-0-And-1-0</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DCI Format 1_0</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rPr>
          <w:i/>
        </w:rPr>
      </w:pPr>
      <w:r w:rsidRPr="00585B98">
        <w:t xml:space="preserve">Table </w:t>
      </w:r>
      <w:r w:rsidRPr="00585B98">
        <w:rPr>
          <w:rFonts w:cs="v4.2.0"/>
        </w:rPr>
        <w:t>6.5.5.1.4.3-3</w:t>
      </w:r>
      <w:r w:rsidRPr="00585B98">
        <w:t xml:space="preserve">: </w:t>
      </w:r>
      <w:r w:rsidRPr="00585B98">
        <w:rPr>
          <w:i/>
        </w:rPr>
        <w:t>UE-</w:t>
      </w:r>
      <w:proofErr w:type="spellStart"/>
      <w:r w:rsidRPr="00585B9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06F7" w:rsidRPr="00585B98" w:rsidTr="005106F7">
        <w:tc>
          <w:tcPr>
            <w:tcW w:w="9750" w:type="dxa"/>
            <w:gridSpan w:val="4"/>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jc w:val="left"/>
              <w:rPr>
                <w:b w:val="0"/>
              </w:rPr>
            </w:pPr>
            <w:r w:rsidRPr="00585B98">
              <w:rPr>
                <w:b w:val="0"/>
              </w:rPr>
              <w:t>Derivation Path: TS 38.508-1 [14], Table 4.6.3-200</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Condition</w:t>
            </w: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UE-</w:t>
            </w:r>
            <w:proofErr w:type="spellStart"/>
            <w:r w:rsidRPr="00585B98">
              <w:t>TimersAndConstants</w:t>
            </w:r>
            <w:proofErr w:type="spellEnd"/>
            <w:r w:rsidRPr="00585B98">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n2</w:t>
            </w: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r w:rsidR="005106F7" w:rsidRPr="00585B98" w:rsidTr="005106F7">
        <w:tc>
          <w:tcPr>
            <w:tcW w:w="453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701"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c>
          <w:tcPr>
            <w:tcW w:w="1245"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
        </w:tc>
      </w:tr>
    </w:tbl>
    <w:p w:rsidR="005106F7" w:rsidRPr="00585B98" w:rsidRDefault="005106F7" w:rsidP="005106F7"/>
    <w:p w:rsidR="005106F7" w:rsidRPr="00585B98" w:rsidRDefault="005106F7" w:rsidP="005106F7">
      <w:pPr>
        <w:pStyle w:val="TH"/>
      </w:pPr>
      <w:r w:rsidRPr="00585B98">
        <w:t xml:space="preserve">Table </w:t>
      </w:r>
      <w:r w:rsidRPr="00585B98">
        <w:rPr>
          <w:rFonts w:cs="v4.2.0"/>
        </w:rPr>
        <w:t>6.5.5.1.4.3-4</w:t>
      </w:r>
      <w:r w:rsidRPr="00585B98">
        <w:t>: Void</w:t>
      </w:r>
    </w:p>
    <w:p w:rsidR="005106F7" w:rsidRPr="00585B98" w:rsidRDefault="005106F7" w:rsidP="005106F7"/>
    <w:p w:rsidR="005106F7" w:rsidRPr="00585B98" w:rsidRDefault="005106F7" w:rsidP="005106F7">
      <w:pPr>
        <w:pStyle w:val="H6"/>
      </w:pPr>
      <w:r w:rsidRPr="00585B98">
        <w:t>6.5.5.1.5</w:t>
      </w:r>
      <w:r w:rsidRPr="00585B98">
        <w:tab/>
        <w:t>Test requirement</w:t>
      </w:r>
    </w:p>
    <w:p w:rsidR="005106F7" w:rsidRPr="00585B98" w:rsidRDefault="005106F7" w:rsidP="005106F7">
      <w:pPr>
        <w:rPr>
          <w:lang w:eastAsia="sv-SE"/>
        </w:rPr>
      </w:pPr>
      <w:r w:rsidRPr="00585B98">
        <w:rPr>
          <w:lang w:eastAsia="sv-SE"/>
        </w:rPr>
        <w:t xml:space="preserve">Tables 6.5.5.1.4.1-3 and 6.5.5.1.5-1 define the primary level settings including test tolerances for NR SA FR1 SSB-based beam failure detection and link recovery in DRX. </w:t>
      </w:r>
    </w:p>
    <w:p w:rsidR="005106F7" w:rsidRPr="00585B98" w:rsidRDefault="005106F7" w:rsidP="005106F7">
      <w:pPr>
        <w:pStyle w:val="TH"/>
      </w:pPr>
      <w:r w:rsidRPr="00585B98">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5106F7" w:rsidRPr="00585B98" w:rsidTr="005106F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Test 1</w:t>
            </w:r>
          </w:p>
        </w:tc>
      </w:tr>
      <w:tr w:rsidR="005106F7" w:rsidRPr="00585B98" w:rsidTr="005106F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T1</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T2</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T3</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T4</w:t>
            </w:r>
          </w:p>
        </w:tc>
        <w:tc>
          <w:tcPr>
            <w:tcW w:w="879"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H"/>
            </w:pPr>
            <w:r w:rsidRPr="00585B98">
              <w:t>T5</w:t>
            </w:r>
          </w:p>
        </w:tc>
      </w:tr>
      <w:tr w:rsidR="005106F7" w:rsidRPr="00585B98" w:rsidTr="005106F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r w:rsidRPr="00585B98">
              <w:t>0</w:t>
            </w:r>
          </w:p>
        </w:tc>
      </w:tr>
      <w:tr w:rsidR="005106F7" w:rsidRPr="00585B98"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tcPr>
          <w:p w:rsidR="005106F7" w:rsidRPr="00585B98" w:rsidRDefault="005106F7" w:rsidP="005106F7">
            <w:pPr>
              <w:pStyle w:val="TAC"/>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tcPr>
          <w:p w:rsidR="005106F7" w:rsidRPr="00585B98" w:rsidRDefault="005106F7" w:rsidP="005106F7">
            <w:pPr>
              <w:pStyle w:val="TAC"/>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rPr>
                <w:rFonts w:cs="Arial"/>
              </w:rPr>
            </w:pPr>
            <w:r w:rsidRPr="00585B9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dB</w:t>
            </w:r>
          </w:p>
        </w:tc>
        <w:tc>
          <w:tcPr>
            <w:tcW w:w="4395" w:type="dxa"/>
            <w:gridSpan w:val="5"/>
            <w:vMerge/>
            <w:tcBorders>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r>
      <w:tr w:rsidR="005106F7" w:rsidRPr="00585B98" w:rsidTr="005106F7">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rFonts w:eastAsia="?? ??"/>
              </w:rPr>
              <w:t xml:space="preserve">SNR_ SSB of </w:t>
            </w:r>
            <w:r w:rsidRPr="00585B98">
              <w:t>set q</w:t>
            </w:r>
            <w:r w:rsidRPr="00585B9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pStyle w:val="TAC"/>
            </w:pPr>
            <w:r w:rsidRPr="00585B98">
              <w:t>dB</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-12.8</w:t>
            </w:r>
          </w:p>
        </w:tc>
      </w:tr>
      <w:tr w:rsidR="005106F7" w:rsidRPr="00585B98"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L"/>
            </w:pPr>
            <w:r w:rsidRPr="00585B9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1</w:t>
            </w:r>
          </w:p>
        </w:tc>
        <w:tc>
          <w:tcPr>
            <w:tcW w:w="850"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r w:rsidRPr="00585B98">
              <w:t>dB</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tcBorders>
              <w:left w:val="single" w:sz="4" w:space="0" w:color="auto"/>
              <w:right w:val="single" w:sz="4" w:space="0" w:color="auto"/>
            </w:tcBorders>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2</w:t>
            </w:r>
          </w:p>
        </w:tc>
        <w:tc>
          <w:tcPr>
            <w:tcW w:w="850" w:type="dxa"/>
            <w:vMerge/>
            <w:tcBorders>
              <w:left w:val="single" w:sz="4" w:space="0" w:color="auto"/>
              <w:right w:val="single" w:sz="4" w:space="0" w:color="auto"/>
            </w:tcBorders>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tcBorders>
              <w:left w:val="single" w:sz="4" w:space="0" w:color="auto"/>
              <w:bottom w:val="single" w:sz="4" w:space="0" w:color="auto"/>
              <w:right w:val="single" w:sz="4" w:space="0" w:color="auto"/>
            </w:tcBorders>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3</w:t>
            </w:r>
          </w:p>
        </w:tc>
        <w:tc>
          <w:tcPr>
            <w:tcW w:w="850" w:type="dxa"/>
            <w:vMerge/>
            <w:tcBorders>
              <w:left w:val="single" w:sz="4" w:space="0" w:color="auto"/>
              <w:bottom w:val="single" w:sz="4" w:space="0" w:color="auto"/>
              <w:right w:val="single" w:sz="4" w:space="0" w:color="auto"/>
            </w:tcBorders>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rPr>
            </w:pPr>
            <w:r w:rsidRPr="00585B98">
              <w:t>10.2</w:t>
            </w:r>
          </w:p>
        </w:tc>
      </w:tr>
      <w:tr w:rsidR="005106F7" w:rsidRPr="00585B98" w:rsidTr="005106F7">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5106F7" w:rsidRPr="00585B98" w:rsidRDefault="005106F7" w:rsidP="005106F7">
            <w:pPr>
              <w:spacing w:after="0"/>
              <w:rPr>
                <w:rFonts w:ascii="Arial" w:hAnsi="Arial"/>
                <w:sz w:val="18"/>
              </w:rPr>
            </w:pPr>
            <w:r w:rsidRPr="00585B98">
              <w:rPr>
                <w:rFonts w:ascii="Arial" w:eastAsia="?? ??" w:hAnsi="Arial"/>
                <w:sz w:val="18"/>
              </w:rPr>
              <w:t>SSB_RP</w:t>
            </w:r>
            <w:r w:rsidRPr="00585B98">
              <w:rPr>
                <w:rFonts w:eastAsia="?? ??"/>
              </w:rPr>
              <w:t xml:space="preserve"> </w:t>
            </w:r>
            <w:r w:rsidRPr="00585B98">
              <w:rPr>
                <w:rFonts w:ascii="Arial" w:hAnsi="Arial"/>
                <w:sz w:val="18"/>
              </w:rPr>
              <w:t>of set q</w:t>
            </w:r>
            <w:r w:rsidRPr="00585B9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1</w:t>
            </w:r>
          </w:p>
        </w:tc>
        <w:tc>
          <w:tcPr>
            <w:tcW w:w="850" w:type="dxa"/>
            <w:vMerge w:val="restart"/>
            <w:tcBorders>
              <w:top w:val="single" w:sz="4" w:space="0" w:color="auto"/>
              <w:left w:val="single" w:sz="4" w:space="0" w:color="auto"/>
              <w:right w:val="single" w:sz="4" w:space="0" w:color="auto"/>
            </w:tcBorders>
            <w:vAlign w:val="center"/>
          </w:tcPr>
          <w:p w:rsidR="005106F7" w:rsidRPr="00585B98" w:rsidRDefault="005106F7" w:rsidP="005106F7">
            <w:pPr>
              <w:pStyle w:val="TAC"/>
            </w:pPr>
            <w:proofErr w:type="spellStart"/>
            <w:r w:rsidRPr="00585B98">
              <w:t>dBm</w:t>
            </w:r>
            <w:proofErr w:type="spellEnd"/>
            <w:r w:rsidRPr="00585B98">
              <w:t>/SCS kHz</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r>
      <w:tr w:rsidR="005106F7" w:rsidRPr="00585B98" w:rsidTr="005106F7">
        <w:trPr>
          <w:cantSplit/>
          <w:trHeight w:val="105"/>
          <w:jc w:val="center"/>
        </w:trPr>
        <w:tc>
          <w:tcPr>
            <w:tcW w:w="2405" w:type="dxa"/>
            <w:vMerge/>
            <w:tcBorders>
              <w:left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2</w:t>
            </w:r>
          </w:p>
        </w:tc>
        <w:tc>
          <w:tcPr>
            <w:tcW w:w="850" w:type="dxa"/>
            <w:vMerge/>
            <w:tcBorders>
              <w:left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-87.8</w:t>
            </w:r>
          </w:p>
        </w:tc>
      </w:tr>
      <w:tr w:rsidR="005106F7" w:rsidRPr="00585B98" w:rsidTr="005106F7">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L"/>
            </w:pPr>
            <w:proofErr w:type="spellStart"/>
            <w:r w:rsidRPr="00585B98">
              <w:t>Config</w:t>
            </w:r>
            <w:proofErr w:type="spellEnd"/>
            <w:r w:rsidRPr="00585B98">
              <w:t xml:space="preserve"> 3</w:t>
            </w:r>
          </w:p>
        </w:tc>
        <w:tc>
          <w:tcPr>
            <w:tcW w:w="850" w:type="dxa"/>
            <w:vMerge/>
            <w:tcBorders>
              <w:left w:val="single" w:sz="4" w:space="0" w:color="auto"/>
              <w:bottom w:val="single" w:sz="4" w:space="0" w:color="auto"/>
              <w:right w:val="single" w:sz="4" w:space="0" w:color="auto"/>
            </w:tcBorders>
            <w:vAlign w:val="center"/>
          </w:tcPr>
          <w:p w:rsidR="005106F7" w:rsidRPr="00585B98" w:rsidRDefault="005106F7" w:rsidP="005106F7">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rFonts w:eastAsia="MS Mincho"/>
                <w:szCs w:val="18"/>
              </w:rPr>
            </w:pPr>
            <w:r w:rsidRPr="00585B9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rPr>
                <w:szCs w:val="18"/>
              </w:rPr>
            </w:pPr>
            <w:r w:rsidRPr="00585B98">
              <w:rPr>
                <w:rFonts w:eastAsia="MS Mincho"/>
              </w:rPr>
              <w:t>-84.8</w:t>
            </w:r>
          </w:p>
        </w:tc>
      </w:tr>
      <w:tr w:rsidR="005106F7" w:rsidRPr="00585B98" w:rsidTr="005106F7">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position w:val="-12"/>
              </w:rPr>
              <w:object w:dxaOrig="420" w:dyaOrig="420">
                <v:shape id="_x0000_i1034" type="#_x0000_t75" style="width:20.55pt;height:20.55pt" o:ole="" fillcolor="window">
                  <v:imagedata r:id="rId14" o:title=""/>
                </v:shape>
                <o:OLEObject Type="Embed" ProgID="Equation.3" ShapeID="_x0000_i1034" DrawAspect="Content" ObjectID="_1683141475" r:id="rId15"/>
              </w:object>
            </w: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proofErr w:type="spellStart"/>
            <w:r w:rsidRPr="00585B98">
              <w:t>dBm</w:t>
            </w:r>
            <w:proofErr w:type="spellEnd"/>
            <w:r w:rsidRPr="00585B98">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proofErr w:type="spellStart"/>
            <w:r w:rsidRPr="00585B98">
              <w:t>Config</w:t>
            </w:r>
            <w:proofErr w:type="spellEnd"/>
            <w:r w:rsidRPr="00585B9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06F7" w:rsidRPr="00585B98" w:rsidRDefault="005106F7" w:rsidP="005106F7">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pPr>
            <w:r w:rsidRPr="00585B98">
              <w:t>-98</w:t>
            </w:r>
          </w:p>
        </w:tc>
      </w:tr>
      <w:tr w:rsidR="005106F7" w:rsidRPr="00585B98" w:rsidTr="005106F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L"/>
            </w:pPr>
            <w:r w:rsidRPr="00585B9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106F7" w:rsidRPr="00585B98" w:rsidRDefault="005106F7" w:rsidP="005106F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C"/>
              <w:rPr>
                <w:rFonts w:eastAsia="MS Mincho"/>
              </w:rPr>
            </w:pPr>
            <w:r w:rsidRPr="00585B98">
              <w:rPr>
                <w:rFonts w:eastAsia="MS Mincho"/>
              </w:rPr>
              <w:t>TDL-C 300ns 100Hz</w:t>
            </w:r>
          </w:p>
        </w:tc>
      </w:tr>
      <w:tr w:rsidR="005106F7" w:rsidRPr="00585B98" w:rsidTr="005106F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106F7" w:rsidRPr="00585B98" w:rsidRDefault="005106F7" w:rsidP="005106F7">
            <w:pPr>
              <w:pStyle w:val="TAN"/>
            </w:pPr>
            <w:r w:rsidRPr="00585B98">
              <w:t>Note 1:</w:t>
            </w:r>
            <w:r w:rsidRPr="00585B98">
              <w:tab/>
              <w:t>OCNG shall be used such that the resources in Cell 1 are fully allocated and a constant total transmitted power spectral density is achieved for all OFDM symbols.</w:t>
            </w:r>
          </w:p>
          <w:p w:rsidR="005106F7" w:rsidRPr="00585B98" w:rsidRDefault="005106F7" w:rsidP="005106F7">
            <w:pPr>
              <w:pStyle w:val="TAN"/>
            </w:pPr>
            <w:r w:rsidRPr="00585B98">
              <w:t>Note 2:</w:t>
            </w:r>
            <w:r w:rsidRPr="00585B98">
              <w:tab/>
              <w:t>The uplink resources for CSI reporting are assigned to the UE prior to the start of time period T1.</w:t>
            </w:r>
          </w:p>
          <w:p w:rsidR="005106F7" w:rsidRPr="00585B98" w:rsidRDefault="005106F7" w:rsidP="005106F7">
            <w:pPr>
              <w:pStyle w:val="TAN"/>
            </w:pPr>
            <w:r w:rsidRPr="00585B98">
              <w:t>Note 3:</w:t>
            </w:r>
            <w:r w:rsidRPr="00585B98">
              <w:tab/>
              <w:t>NZP CSI-RS resource set configuration for CSI reporting are assigned to the UE prior to the start of time period T1.</w:t>
            </w:r>
          </w:p>
          <w:p w:rsidR="005106F7" w:rsidRPr="00585B98" w:rsidRDefault="005106F7" w:rsidP="005106F7">
            <w:pPr>
              <w:pStyle w:val="TAN"/>
            </w:pPr>
            <w:r w:rsidRPr="00585B98">
              <w:t>Note 4:</w:t>
            </w:r>
            <w:r w:rsidRPr="00585B98">
              <w:tab/>
              <w:t>Measurement gap configuration is assigned to the UE prior to the start of time period T1</w:t>
            </w:r>
          </w:p>
          <w:p w:rsidR="005106F7" w:rsidRPr="00585B98" w:rsidRDefault="005106F7" w:rsidP="005106F7">
            <w:pPr>
              <w:pStyle w:val="TAN"/>
            </w:pPr>
            <w:r w:rsidRPr="00585B98">
              <w:t>Note 5:</w:t>
            </w:r>
            <w:r w:rsidRPr="00585B98">
              <w:tab/>
              <w:t>The timers and layer 3 filtering related parameters are configured prior to the start of time period T1.</w:t>
            </w:r>
          </w:p>
          <w:p w:rsidR="005106F7" w:rsidRPr="00585B98" w:rsidRDefault="005106F7" w:rsidP="005106F7">
            <w:pPr>
              <w:pStyle w:val="TAN"/>
            </w:pPr>
            <w:r w:rsidRPr="00585B98">
              <w:t>Note 6:</w:t>
            </w:r>
            <w:r w:rsidRPr="00585B98">
              <w:tab/>
              <w:t>The signal contains PDCCH for UEs other than the device under test as part of OCNG.</w:t>
            </w:r>
          </w:p>
          <w:p w:rsidR="005106F7" w:rsidRPr="00585B98" w:rsidRDefault="005106F7" w:rsidP="005106F7">
            <w:pPr>
              <w:pStyle w:val="TAN"/>
            </w:pPr>
            <w:r w:rsidRPr="00585B98">
              <w:t>Note 7:</w:t>
            </w:r>
            <w:r w:rsidRPr="00585B98">
              <w:tab/>
              <w:t xml:space="preserve">SNR levels correspond to the signal to noise ratio over the SSS </w:t>
            </w:r>
            <w:proofErr w:type="spellStart"/>
            <w:r w:rsidRPr="00585B98">
              <w:t>REs.</w:t>
            </w:r>
            <w:proofErr w:type="spellEnd"/>
          </w:p>
          <w:p w:rsidR="005106F7" w:rsidRPr="00585B98" w:rsidRDefault="005106F7" w:rsidP="005106F7">
            <w:pPr>
              <w:pStyle w:val="TAN"/>
            </w:pPr>
            <w:r w:rsidRPr="00585B98">
              <w:t>Note 8:</w:t>
            </w:r>
            <w:r w:rsidRPr="00585B98">
              <w:tab/>
              <w:t>The SNR in time periods T1, T2, T3, T4 and T5 is denoted as SNR1, SNR2 and SNR3 respectively in figure</w:t>
            </w:r>
            <w:r w:rsidRPr="00585B98">
              <w:rPr>
                <w:szCs w:val="18"/>
              </w:rPr>
              <w:t xml:space="preserve"> </w:t>
            </w:r>
            <w:r w:rsidRPr="00585B98">
              <w:rPr>
                <w:rFonts w:cs="Arial"/>
                <w:szCs w:val="18"/>
              </w:rPr>
              <w:t>6.5.5.1.4-1</w:t>
            </w:r>
            <w:r w:rsidRPr="00585B98">
              <w:rPr>
                <w:szCs w:val="18"/>
              </w:rPr>
              <w:t>.</w:t>
            </w:r>
          </w:p>
          <w:p w:rsidR="005106F7" w:rsidRPr="00585B98" w:rsidRDefault="005106F7" w:rsidP="005106F7">
            <w:pPr>
              <w:pStyle w:val="TAN"/>
            </w:pPr>
            <w:r w:rsidRPr="00585B98">
              <w:t>Note 9:</w:t>
            </w:r>
            <w:r w:rsidRPr="00585B98">
              <w:rPr>
                <w:rFonts w:eastAsia="MS Mincho"/>
                <w:snapToGrid w:val="0"/>
              </w:rPr>
              <w:tab/>
            </w:r>
            <w:r w:rsidRPr="00585B98">
              <w:t xml:space="preserve">The SNR values are specified for testing a UE which supports 2RX on at least one band. For testing of a UE which supports 4RX on all bands, the SNR without the TT is modified as specified in </w:t>
            </w:r>
            <w:bookmarkStart w:id="72" w:name="OLE_LINK41"/>
            <w:r w:rsidRPr="00585B98">
              <w:t xml:space="preserve">clause </w:t>
            </w:r>
            <w:bookmarkEnd w:id="72"/>
          </w:p>
        </w:tc>
      </w:tr>
    </w:tbl>
    <w:p w:rsidR="005106F7" w:rsidRPr="00585B98" w:rsidRDefault="005106F7" w:rsidP="005106F7"/>
    <w:p w:rsidR="005106F7" w:rsidRPr="00585B98" w:rsidRDefault="005106F7" w:rsidP="005106F7">
      <w:pPr>
        <w:pStyle w:val="TH"/>
      </w:pPr>
      <w:r w:rsidRPr="00585B98">
        <w:t>Table 6.5.5.1.5-2: Void</w:t>
      </w:r>
    </w:p>
    <w:p w:rsidR="005106F7" w:rsidRPr="00585B98" w:rsidRDefault="005106F7" w:rsidP="005106F7"/>
    <w:p w:rsidR="005106F7" w:rsidRPr="00585B98" w:rsidRDefault="005106F7" w:rsidP="005106F7">
      <w:r w:rsidRPr="00585B98">
        <w:t>The UE behaviour during time durations T1, T2, T3, T4 and T5 shall be as follows:</w:t>
      </w:r>
    </w:p>
    <w:p w:rsidR="005106F7" w:rsidRPr="00585B98" w:rsidRDefault="005106F7" w:rsidP="005106F7">
      <w:r w:rsidRPr="00585B98">
        <w:t xml:space="preserve">During the time duration T1 and T2, the UE shall transmit uplink signal at least in all </w:t>
      </w:r>
      <w:proofErr w:type="spellStart"/>
      <w:r w:rsidRPr="00585B98">
        <w:t>subframes</w:t>
      </w:r>
      <w:proofErr w:type="spellEnd"/>
      <w:r w:rsidRPr="00585B98">
        <w:t xml:space="preserve"> configured for CSI transmission on Cell 1.</w:t>
      </w:r>
    </w:p>
    <w:p w:rsidR="005106F7" w:rsidRPr="00585B98" w:rsidRDefault="005106F7" w:rsidP="005106F7">
      <w:r w:rsidRPr="00585B98">
        <w:t>During the period from time point A to time point B the UE shall transmit uplink signal in Cell 1 in all uplink slots configured for CSI transmission according to the configured periodic CSI reporting for Cell 1.</w:t>
      </w:r>
    </w:p>
    <w:p w:rsidR="005106F7" w:rsidRPr="00585B98" w:rsidRDefault="005106F7" w:rsidP="005106F7">
      <w:r w:rsidRPr="00585B98">
        <w:t>During T3 the UE shall detect beam failure and initiate link recovery. During T4 and T5 the UE measures and evaluate beam candidate from beam candidate set q</w:t>
      </w:r>
      <w:r w:rsidRPr="00585B98">
        <w:rPr>
          <w:vertAlign w:val="subscript"/>
        </w:rPr>
        <w:t>1</w:t>
      </w:r>
      <w:r w:rsidRPr="00585B98">
        <w:t>.</w:t>
      </w:r>
    </w:p>
    <w:p w:rsidR="005106F7" w:rsidRPr="00585B98" w:rsidRDefault="005106F7" w:rsidP="005106F7">
      <w:r w:rsidRPr="00585B98">
        <w:t xml:space="preserve">No later than time point F occurring no later than D1 = 130 </w:t>
      </w:r>
      <w:proofErr w:type="spellStart"/>
      <w:r w:rsidRPr="00585B98">
        <w:t>ms</w:t>
      </w:r>
      <w:proofErr w:type="spellEnd"/>
      <w:r w:rsidRPr="00585B98">
        <w:t xml:space="preserve"> after the start of T5, the UE shall transmit preamble on a beam associated with the candidate beam set q</w:t>
      </w:r>
      <w:r w:rsidRPr="00585B98">
        <w:rPr>
          <w:vertAlign w:val="subscript"/>
        </w:rPr>
        <w:t>1</w:t>
      </w:r>
      <w:r w:rsidRPr="00585B98">
        <w:t>. The UE shall not transmit preamble on a beam associated with the candidate beam set q</w:t>
      </w:r>
      <w:r w:rsidRPr="00585B98">
        <w:rPr>
          <w:vertAlign w:val="subscript"/>
        </w:rPr>
        <w:t>1</w:t>
      </w:r>
      <w:r w:rsidRPr="00585B98">
        <w:t xml:space="preserve"> earlier than time point B.</w:t>
      </w:r>
    </w:p>
    <w:p w:rsidR="005106F7" w:rsidRPr="00585B98" w:rsidRDefault="005106F7" w:rsidP="005106F7">
      <w:r w:rsidRPr="00585B98">
        <w:t>Test is concluded once the test equipment has received the initial preamble transmission from the UE. The rate of correct events observed during repeated tests shall be at least 90%.</w:t>
      </w:r>
    </w:p>
    <w:p w:rsidR="005106F7" w:rsidRPr="005106F7" w:rsidRDefault="000D6A03" w:rsidP="005106F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sectPr w:rsidR="005106F7" w:rsidRPr="005106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01F" w:rsidRDefault="002E601F">
      <w:r>
        <w:separator/>
      </w:r>
    </w:p>
  </w:endnote>
  <w:endnote w:type="continuationSeparator" w:id="0">
    <w:p w:rsidR="002E601F" w:rsidRDefault="002E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
    <w:charset w:val="80"/>
    <w:family w:val="roman"/>
    <w:pitch w:val="default"/>
    <w:sig w:usb0="00000000" w:usb1="00000000" w:usb2="00000010" w:usb3="00000000" w:csb0="00020000"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01F" w:rsidRDefault="002E601F">
      <w:r>
        <w:separator/>
      </w:r>
    </w:p>
  </w:footnote>
  <w:footnote w:type="continuationSeparator" w:id="0">
    <w:p w:rsidR="002E601F" w:rsidRDefault="002E6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2E2" w:rsidRDefault="007112E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D6A03"/>
    <w:rsid w:val="0010525F"/>
    <w:rsid w:val="001247F0"/>
    <w:rsid w:val="00145D43"/>
    <w:rsid w:val="00163AF9"/>
    <w:rsid w:val="001678BA"/>
    <w:rsid w:val="00192C46"/>
    <w:rsid w:val="001A08B3"/>
    <w:rsid w:val="001A7B60"/>
    <w:rsid w:val="001B52F0"/>
    <w:rsid w:val="001B7A65"/>
    <w:rsid w:val="001E41F3"/>
    <w:rsid w:val="001E6674"/>
    <w:rsid w:val="002006D8"/>
    <w:rsid w:val="00226857"/>
    <w:rsid w:val="0026004D"/>
    <w:rsid w:val="002640DD"/>
    <w:rsid w:val="00275D12"/>
    <w:rsid w:val="00284FEB"/>
    <w:rsid w:val="002860C4"/>
    <w:rsid w:val="002B5741"/>
    <w:rsid w:val="002C5B7C"/>
    <w:rsid w:val="002E472E"/>
    <w:rsid w:val="002E601F"/>
    <w:rsid w:val="00301F6A"/>
    <w:rsid w:val="00305409"/>
    <w:rsid w:val="00311532"/>
    <w:rsid w:val="00321439"/>
    <w:rsid w:val="003609EF"/>
    <w:rsid w:val="0036231A"/>
    <w:rsid w:val="00362A0B"/>
    <w:rsid w:val="00374DD4"/>
    <w:rsid w:val="003D4A19"/>
    <w:rsid w:val="003E1A36"/>
    <w:rsid w:val="00410371"/>
    <w:rsid w:val="004242F1"/>
    <w:rsid w:val="004528A7"/>
    <w:rsid w:val="004707E3"/>
    <w:rsid w:val="004A220A"/>
    <w:rsid w:val="004B75B7"/>
    <w:rsid w:val="005106F7"/>
    <w:rsid w:val="0051580D"/>
    <w:rsid w:val="00524D2B"/>
    <w:rsid w:val="005366D6"/>
    <w:rsid w:val="00547111"/>
    <w:rsid w:val="00566019"/>
    <w:rsid w:val="00592D74"/>
    <w:rsid w:val="005E2C44"/>
    <w:rsid w:val="005E6649"/>
    <w:rsid w:val="00621188"/>
    <w:rsid w:val="006257ED"/>
    <w:rsid w:val="00640B56"/>
    <w:rsid w:val="00665C47"/>
    <w:rsid w:val="00695808"/>
    <w:rsid w:val="006B46FB"/>
    <w:rsid w:val="006B768E"/>
    <w:rsid w:val="006E21FB"/>
    <w:rsid w:val="006F59CB"/>
    <w:rsid w:val="007112E2"/>
    <w:rsid w:val="00720921"/>
    <w:rsid w:val="00782AB2"/>
    <w:rsid w:val="007860E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4147"/>
    <w:rsid w:val="00941E30"/>
    <w:rsid w:val="0094368B"/>
    <w:rsid w:val="009777D9"/>
    <w:rsid w:val="00991B88"/>
    <w:rsid w:val="009A5753"/>
    <w:rsid w:val="009A579D"/>
    <w:rsid w:val="009E3297"/>
    <w:rsid w:val="009F734F"/>
    <w:rsid w:val="00A246B6"/>
    <w:rsid w:val="00A47E70"/>
    <w:rsid w:val="00A50CF0"/>
    <w:rsid w:val="00A7671C"/>
    <w:rsid w:val="00AA23E2"/>
    <w:rsid w:val="00AA2CBC"/>
    <w:rsid w:val="00AC5820"/>
    <w:rsid w:val="00AD1CD8"/>
    <w:rsid w:val="00B258BB"/>
    <w:rsid w:val="00B67B97"/>
    <w:rsid w:val="00B7439E"/>
    <w:rsid w:val="00B968C8"/>
    <w:rsid w:val="00BA3EC5"/>
    <w:rsid w:val="00BA51D9"/>
    <w:rsid w:val="00BB5DFC"/>
    <w:rsid w:val="00BC4E31"/>
    <w:rsid w:val="00BD279D"/>
    <w:rsid w:val="00BD6BB8"/>
    <w:rsid w:val="00BF4827"/>
    <w:rsid w:val="00C66BA2"/>
    <w:rsid w:val="00C95985"/>
    <w:rsid w:val="00CB6789"/>
    <w:rsid w:val="00CC5026"/>
    <w:rsid w:val="00CC68D0"/>
    <w:rsid w:val="00D03F9A"/>
    <w:rsid w:val="00D06D51"/>
    <w:rsid w:val="00D24991"/>
    <w:rsid w:val="00D50255"/>
    <w:rsid w:val="00D61A02"/>
    <w:rsid w:val="00D66520"/>
    <w:rsid w:val="00DE34CF"/>
    <w:rsid w:val="00DE579A"/>
    <w:rsid w:val="00E077BA"/>
    <w:rsid w:val="00E13E3D"/>
    <w:rsid w:val="00E13F3D"/>
    <w:rsid w:val="00E34898"/>
    <w:rsid w:val="00E36CA7"/>
    <w:rsid w:val="00E70236"/>
    <w:rsid w:val="00E822A1"/>
    <w:rsid w:val="00EB09B7"/>
    <w:rsid w:val="00ED5CE0"/>
    <w:rsid w:val="00EE7D7C"/>
    <w:rsid w:val="00F25D98"/>
    <w:rsid w:val="00F300FB"/>
    <w:rsid w:val="00F41189"/>
    <w:rsid w:val="00F671BC"/>
    <w:rsid w:val="00FB387D"/>
    <w:rsid w:val="00FB6386"/>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9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DF79E-6F29-4F46-9A28-E1FE1976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2557</Words>
  <Characters>14008</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2021-05-21T14:30:00Z</dcterms:created>
  <dcterms:modified xsi:type="dcterms:W3CDTF">2021-05-21T14:30:00Z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(3)X9KNt3KghbJ3rGE/7Fgzj6SZQUFVkka4uk756sccnubfEQLPL3txSnpnn2foQwqZJClHtDmc
ODZBQLcw5WV1OFj5N2giAzB3tcfw7OrlSAJsRHmA5nPWthBOZca6aMefYc1V7eh2c6dEMahv
adqN1Hs5dJ+4Ln9n/GSA1tQONIRFrhzEqFGcEdvNxivFlYbbOGxC+IDBI/4vYuCMKygL3HY4
IllT7Fkqyb3MI0dMXX</vt:lpwstr>
  </property>
  <property fmtid="{D5CDD505-2E9C-101B-9397-08002B2CF9AE}" pid="22" name="_2015_ms_pID_7253431">
    <vt:lpwstr>ycDuheq1huSapK5jZX0vVYYK2O6xwpCbX2yR/bq/LtwUPT2XKLBmsB
mpAdeYrkfnKokS762bsqG3+4syoJDdkJ1Gtmr31ux7iRkY2PR253RpKerWRQuUpbGWVF3SWl
Mk4ZgObHAZiQxiD8uGHgx93avIP0lR+AOINvX9Ev/Xth7cwdlGmI+lrtor38x37wxAk/p+6V
pOpkr/ItzLv4Fj4jx33y8wcGkwUAD9lr0uts</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1621600566</vt:lpwstr>
  </property>
</Properties>
</file>